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2096" w:rsidRPr="001522FE" w:rsidRDefault="00875CC9" w:rsidP="003D66DA">
      <w:pPr>
        <w:pStyle w:val="Documenttitle"/>
        <w:spacing w:line="360" w:lineRule="auto"/>
        <w:rPr>
          <w:szCs w:val="40"/>
          <w:lang w:val="en-US" w:eastAsia="zh-CN"/>
        </w:rPr>
      </w:pPr>
      <w:r w:rsidRPr="001522FE">
        <w:rPr>
          <w:szCs w:val="40"/>
          <w:lang w:val="en-US"/>
        </w:rPr>
        <w:t>Press</w:t>
      </w:r>
      <w:r w:rsidR="001258E7" w:rsidRPr="001522FE">
        <w:rPr>
          <w:szCs w:val="40"/>
          <w:lang w:val="en-US"/>
        </w:rPr>
        <w:t xml:space="preserve"> release</w:t>
      </w:r>
    </w:p>
    <w:p w:rsidR="004C3E8A" w:rsidRPr="001522FE" w:rsidRDefault="004C3E8A" w:rsidP="00800578">
      <w:pPr>
        <w:rPr>
          <w:sz w:val="24"/>
          <w:lang w:val="en-US" w:eastAsia="zh-CN"/>
        </w:rPr>
      </w:pPr>
    </w:p>
    <w:p w:rsidR="00007679" w:rsidRDefault="00007679" w:rsidP="00800578">
      <w:pPr>
        <w:rPr>
          <w:b/>
          <w:sz w:val="24"/>
          <w:lang w:val="en-US"/>
        </w:rPr>
      </w:pPr>
    </w:p>
    <w:p w:rsidR="00E37BB0" w:rsidRPr="001522FE" w:rsidRDefault="004C3E8A" w:rsidP="00800578">
      <w:pPr>
        <w:rPr>
          <w:b/>
          <w:bCs/>
          <w:sz w:val="24"/>
          <w:lang w:val="en-US" w:eastAsia="zh-CN"/>
        </w:rPr>
      </w:pPr>
      <w:r w:rsidRPr="001522FE">
        <w:rPr>
          <w:b/>
          <w:sz w:val="24"/>
          <w:lang w:val="en-US"/>
        </w:rPr>
        <w:t xml:space="preserve">ANDRITZ </w:t>
      </w:r>
      <w:r w:rsidR="000F73D7">
        <w:rPr>
          <w:b/>
          <w:sz w:val="24"/>
          <w:lang w:val="en-US"/>
        </w:rPr>
        <w:t xml:space="preserve">to deliver </w:t>
      </w:r>
      <w:r w:rsidR="0047036D">
        <w:rPr>
          <w:b/>
          <w:sz w:val="24"/>
          <w:lang w:val="en-US"/>
        </w:rPr>
        <w:t xml:space="preserve">wood processing line </w:t>
      </w:r>
      <w:r w:rsidR="00FA5CCF">
        <w:rPr>
          <w:b/>
          <w:sz w:val="24"/>
          <w:lang w:val="en-US"/>
        </w:rPr>
        <w:br/>
      </w:r>
      <w:r w:rsidR="0047036D">
        <w:rPr>
          <w:b/>
          <w:sz w:val="24"/>
          <w:lang w:val="en-US"/>
        </w:rPr>
        <w:t>for Stora Enso</w:t>
      </w:r>
      <w:r w:rsidR="00B47A80">
        <w:rPr>
          <w:b/>
          <w:sz w:val="24"/>
          <w:lang w:val="en-US"/>
        </w:rPr>
        <w:t xml:space="preserve"> mechanical pulp plant in</w:t>
      </w:r>
      <w:r w:rsidR="0047036D">
        <w:rPr>
          <w:b/>
          <w:sz w:val="24"/>
          <w:lang w:val="en-US"/>
        </w:rPr>
        <w:t xml:space="preserve"> China</w:t>
      </w:r>
    </w:p>
    <w:p w:rsidR="007B3DDB" w:rsidRPr="001522FE" w:rsidRDefault="007B3DDB" w:rsidP="00800578">
      <w:pPr>
        <w:tabs>
          <w:tab w:val="left" w:pos="6120"/>
        </w:tabs>
        <w:rPr>
          <w:b/>
          <w:lang w:val="en-US" w:eastAsia="zh-CN"/>
        </w:rPr>
      </w:pPr>
    </w:p>
    <w:p w:rsidR="00710222" w:rsidRDefault="00CC3E95" w:rsidP="0047036D">
      <w:pPr>
        <w:rPr>
          <w:lang w:val="en-US"/>
        </w:rPr>
      </w:pPr>
      <w:r w:rsidRPr="001522FE">
        <w:rPr>
          <w:b/>
          <w:lang w:val="en-US" w:eastAsia="zh-CN"/>
        </w:rPr>
        <w:t>Graz</w:t>
      </w:r>
      <w:r w:rsidR="006835CF" w:rsidRPr="001522FE">
        <w:rPr>
          <w:b/>
          <w:lang w:val="en-US"/>
        </w:rPr>
        <w:t xml:space="preserve">, </w:t>
      </w:r>
      <w:r w:rsidR="007B3DDB">
        <w:rPr>
          <w:b/>
          <w:lang w:val="en-US"/>
        </w:rPr>
        <w:t xml:space="preserve">June </w:t>
      </w:r>
      <w:r w:rsidR="00B876AB">
        <w:rPr>
          <w:b/>
          <w:lang w:val="en-US"/>
        </w:rPr>
        <w:t>18,</w:t>
      </w:r>
      <w:r w:rsidR="007B3DDB">
        <w:rPr>
          <w:b/>
          <w:lang w:val="en-US"/>
        </w:rPr>
        <w:t xml:space="preserve"> </w:t>
      </w:r>
      <w:r w:rsidR="006835CF" w:rsidRPr="001522FE">
        <w:rPr>
          <w:b/>
          <w:lang w:val="en-US"/>
        </w:rPr>
        <w:t>20</w:t>
      </w:r>
      <w:r w:rsidR="004D776C" w:rsidRPr="001522FE">
        <w:rPr>
          <w:b/>
          <w:lang w:val="en-US"/>
        </w:rPr>
        <w:t>1</w:t>
      </w:r>
      <w:r w:rsidR="007762F9" w:rsidRPr="001522FE">
        <w:rPr>
          <w:b/>
          <w:lang w:val="en-US"/>
        </w:rPr>
        <w:t>4</w:t>
      </w:r>
      <w:r w:rsidR="006835CF" w:rsidRPr="001522FE">
        <w:rPr>
          <w:b/>
          <w:lang w:val="en-US"/>
        </w:rPr>
        <w:t>.</w:t>
      </w:r>
      <w:r w:rsidR="000F73D7">
        <w:rPr>
          <w:lang w:val="en-US"/>
        </w:rPr>
        <w:t xml:space="preserve">  </w:t>
      </w:r>
      <w:r w:rsidR="00800578" w:rsidRPr="001522FE">
        <w:rPr>
          <w:lang w:val="en-US"/>
        </w:rPr>
        <w:t>International technology Group ANDRITZ</w:t>
      </w:r>
      <w:r w:rsidR="00FA563B" w:rsidRPr="001522FE">
        <w:rPr>
          <w:lang w:val="en-US"/>
        </w:rPr>
        <w:t xml:space="preserve"> </w:t>
      </w:r>
      <w:r w:rsidR="006F7233">
        <w:rPr>
          <w:lang w:val="en-US"/>
        </w:rPr>
        <w:t xml:space="preserve">has </w:t>
      </w:r>
      <w:r w:rsidR="00FA563B" w:rsidRPr="001522FE">
        <w:rPr>
          <w:lang w:val="en-US"/>
        </w:rPr>
        <w:t xml:space="preserve">received an order from </w:t>
      </w:r>
      <w:r w:rsidR="0047036D" w:rsidRPr="0047036D">
        <w:rPr>
          <w:lang w:val="en-US"/>
        </w:rPr>
        <w:t>Stora Enso Packaging</w:t>
      </w:r>
      <w:r w:rsidR="0047036D">
        <w:rPr>
          <w:lang w:val="en-US"/>
        </w:rPr>
        <w:t>, China</w:t>
      </w:r>
      <w:r w:rsidR="008C62FA">
        <w:rPr>
          <w:lang w:val="en-US"/>
        </w:rPr>
        <w:t>,</w:t>
      </w:r>
      <w:r w:rsidR="0047036D">
        <w:rPr>
          <w:lang w:val="en-US"/>
        </w:rPr>
        <w:t xml:space="preserve"> </w:t>
      </w:r>
      <w:r w:rsidR="000F73D7">
        <w:rPr>
          <w:lang w:val="en-US"/>
        </w:rPr>
        <w:t xml:space="preserve">to supply a </w:t>
      </w:r>
      <w:r w:rsidR="0047036D" w:rsidRPr="0047036D">
        <w:rPr>
          <w:lang w:val="en-US"/>
        </w:rPr>
        <w:t>complete</w:t>
      </w:r>
      <w:r w:rsidR="0047036D">
        <w:rPr>
          <w:lang w:val="en-US"/>
        </w:rPr>
        <w:t xml:space="preserve"> </w:t>
      </w:r>
      <w:r w:rsidR="0047036D" w:rsidRPr="0047036D">
        <w:rPr>
          <w:lang w:val="en-US"/>
        </w:rPr>
        <w:t>wood handling</w:t>
      </w:r>
      <w:r w:rsidR="0047036D">
        <w:rPr>
          <w:lang w:val="en-US"/>
        </w:rPr>
        <w:t xml:space="preserve"> line for a </w:t>
      </w:r>
      <w:proofErr w:type="gramStart"/>
      <w:r w:rsidR="0047036D">
        <w:rPr>
          <w:lang w:val="en-US"/>
        </w:rPr>
        <w:t>greenfield</w:t>
      </w:r>
      <w:proofErr w:type="gramEnd"/>
      <w:r w:rsidR="0047036D">
        <w:rPr>
          <w:lang w:val="en-US"/>
        </w:rPr>
        <w:t xml:space="preserve"> mechanical pulp plant and board machine in Guangxi Province</w:t>
      </w:r>
      <w:r w:rsidR="005B734A">
        <w:rPr>
          <w:lang w:val="en-US"/>
        </w:rPr>
        <w:t>, China</w:t>
      </w:r>
      <w:r w:rsidR="0047036D">
        <w:rPr>
          <w:lang w:val="en-US"/>
        </w:rPr>
        <w:t>.</w:t>
      </w:r>
      <w:r w:rsidR="000F73D7">
        <w:rPr>
          <w:lang w:val="en-US"/>
        </w:rPr>
        <w:t xml:space="preserve"> </w:t>
      </w:r>
      <w:r w:rsidR="006F7233">
        <w:rPr>
          <w:lang w:val="en-US"/>
        </w:rPr>
        <w:t xml:space="preserve">Start-up </w:t>
      </w:r>
      <w:r w:rsidR="009A113A">
        <w:rPr>
          <w:lang w:val="en-US"/>
        </w:rPr>
        <w:t xml:space="preserve">of the wood processing line </w:t>
      </w:r>
      <w:r w:rsidR="006F7233">
        <w:rPr>
          <w:lang w:val="en-US"/>
        </w:rPr>
        <w:t>is scheduled for</w:t>
      </w:r>
      <w:r w:rsidR="00FA5CCF">
        <w:rPr>
          <w:lang w:val="en-US"/>
        </w:rPr>
        <w:t xml:space="preserve"> the</w:t>
      </w:r>
      <w:r w:rsidR="006F7233">
        <w:rPr>
          <w:lang w:val="en-US"/>
        </w:rPr>
        <w:t xml:space="preserve"> beginning</w:t>
      </w:r>
      <w:r w:rsidR="00FA5CCF">
        <w:rPr>
          <w:lang w:val="en-US"/>
        </w:rPr>
        <w:t xml:space="preserve"> of</w:t>
      </w:r>
      <w:r w:rsidR="006F7233">
        <w:rPr>
          <w:lang w:val="en-US"/>
        </w:rPr>
        <w:t xml:space="preserve"> 2016.</w:t>
      </w:r>
    </w:p>
    <w:p w:rsidR="00710222" w:rsidRDefault="00710222" w:rsidP="0047036D">
      <w:pPr>
        <w:rPr>
          <w:lang w:val="en-US"/>
        </w:rPr>
      </w:pPr>
    </w:p>
    <w:p w:rsidR="006F7233" w:rsidRDefault="006F7233" w:rsidP="006F7233">
      <w:pPr>
        <w:rPr>
          <w:lang w:val="en-US"/>
        </w:rPr>
      </w:pPr>
      <w:r w:rsidRPr="0047036D">
        <w:rPr>
          <w:lang w:val="en-US"/>
        </w:rPr>
        <w:t>The raw material for the mill will be forest</w:t>
      </w:r>
      <w:r>
        <w:rPr>
          <w:lang w:val="en-US"/>
        </w:rPr>
        <w:t>-</w:t>
      </w:r>
      <w:r w:rsidRPr="0047036D">
        <w:rPr>
          <w:lang w:val="en-US"/>
        </w:rPr>
        <w:t>debarked plantation wood</w:t>
      </w:r>
      <w:r>
        <w:rPr>
          <w:lang w:val="en-US"/>
        </w:rPr>
        <w:t xml:space="preserve">. </w:t>
      </w:r>
      <w:r w:rsidRPr="00547AAC">
        <w:rPr>
          <w:lang w:val="en-US"/>
        </w:rPr>
        <w:t>A</w:t>
      </w:r>
      <w:r>
        <w:rPr>
          <w:lang w:val="en-US"/>
        </w:rPr>
        <w:t xml:space="preserve">NDRITZ’s scope </w:t>
      </w:r>
      <w:r w:rsidR="00B7063E">
        <w:rPr>
          <w:lang w:val="en-US"/>
        </w:rPr>
        <w:t xml:space="preserve">of supply </w:t>
      </w:r>
      <w:r>
        <w:rPr>
          <w:lang w:val="en-US"/>
        </w:rPr>
        <w:t>includes the main systems for wood intake and washing, chipping (with unique</w:t>
      </w:r>
      <w:r w:rsidR="00FA5CCF">
        <w:rPr>
          <w:lang w:val="en-US"/>
        </w:rPr>
        <w:t>,</w:t>
      </w:r>
      <w:r>
        <w:rPr>
          <w:lang w:val="en-US"/>
        </w:rPr>
        <w:t xml:space="preserve"> horizontally fed HHQ</w:t>
      </w:r>
      <w:r w:rsidR="00B7063E">
        <w:rPr>
          <w:lang w:val="en-US"/>
        </w:rPr>
        <w:t xml:space="preserve"> c</w:t>
      </w:r>
      <w:r>
        <w:rPr>
          <w:lang w:val="en-US"/>
        </w:rPr>
        <w:t xml:space="preserve">hipper), chip storage and reclaiming, </w:t>
      </w:r>
      <w:r w:rsidRPr="00547AAC">
        <w:rPr>
          <w:lang w:val="en-US"/>
        </w:rPr>
        <w:t xml:space="preserve">chip screening, chip </w:t>
      </w:r>
      <w:r>
        <w:rPr>
          <w:lang w:val="en-US"/>
        </w:rPr>
        <w:t>conveying systems to the BCTMP mill</w:t>
      </w:r>
      <w:r w:rsidR="00FA5CCF">
        <w:rPr>
          <w:lang w:val="en-US"/>
        </w:rPr>
        <w:t>,</w:t>
      </w:r>
      <w:r w:rsidRPr="00B92E7E">
        <w:rPr>
          <w:color w:val="FF0000"/>
          <w:lang w:val="en-US"/>
        </w:rPr>
        <w:t xml:space="preserve"> </w:t>
      </w:r>
      <w:r w:rsidR="00B7063E">
        <w:rPr>
          <w:lang w:val="en-US"/>
        </w:rPr>
        <w:t xml:space="preserve">as well as </w:t>
      </w:r>
      <w:r w:rsidRPr="00547AAC">
        <w:rPr>
          <w:lang w:val="en-US"/>
        </w:rPr>
        <w:t>bark and fines handling.</w:t>
      </w:r>
      <w:r>
        <w:rPr>
          <w:lang w:val="en-US"/>
        </w:rPr>
        <w:t xml:space="preserve"> The design flow of the chipping line is 120 m</w:t>
      </w:r>
      <w:r w:rsidRPr="007B3DDB">
        <w:rPr>
          <w:vertAlign w:val="superscript"/>
          <w:lang w:val="en-US"/>
        </w:rPr>
        <w:t>3</w:t>
      </w:r>
      <w:r w:rsidR="00B7063E">
        <w:rPr>
          <w:vertAlign w:val="superscript"/>
          <w:lang w:val="en-US"/>
        </w:rPr>
        <w:t xml:space="preserve"> </w:t>
      </w:r>
      <w:r>
        <w:rPr>
          <w:lang w:val="en-US"/>
        </w:rPr>
        <w:t>sub</w:t>
      </w:r>
      <w:r w:rsidR="00AD19E7">
        <w:rPr>
          <w:lang w:val="en-US"/>
        </w:rPr>
        <w:t xml:space="preserve"> (</w:t>
      </w:r>
      <w:r w:rsidR="00AD19E7" w:rsidRPr="00AD19E7">
        <w:rPr>
          <w:lang w:val="en-US"/>
        </w:rPr>
        <w:t>solid under bark</w:t>
      </w:r>
      <w:r w:rsidR="00AD19E7">
        <w:rPr>
          <w:lang w:val="en-US"/>
        </w:rPr>
        <w:t>)</w:t>
      </w:r>
      <w:r>
        <w:rPr>
          <w:lang w:val="en-US"/>
        </w:rPr>
        <w:t>/h to enable 725</w:t>
      </w:r>
      <w:r w:rsidR="003B716E">
        <w:rPr>
          <w:lang w:val="en-US"/>
        </w:rPr>
        <w:t> </w:t>
      </w:r>
      <w:proofErr w:type="spellStart"/>
      <w:r w:rsidR="003B716E">
        <w:rPr>
          <w:lang w:val="en-US"/>
        </w:rPr>
        <w:t>ad</w:t>
      </w:r>
      <w:r>
        <w:rPr>
          <w:lang w:val="en-US"/>
        </w:rPr>
        <w:t>t</w:t>
      </w:r>
      <w:proofErr w:type="spellEnd"/>
      <w:r>
        <w:rPr>
          <w:lang w:val="en-US"/>
        </w:rPr>
        <w:t>/d of BCTMP pulp production. The covered silo will be able to house 16,000</w:t>
      </w:r>
      <w:r w:rsidR="003B716E">
        <w:rPr>
          <w:lang w:val="en-US"/>
        </w:rPr>
        <w:t> </w:t>
      </w:r>
      <w:r>
        <w:rPr>
          <w:lang w:val="en-US"/>
        </w:rPr>
        <w:t>m</w:t>
      </w:r>
      <w:r w:rsidRPr="007B3DDB">
        <w:rPr>
          <w:vertAlign w:val="superscript"/>
          <w:lang w:val="en-US"/>
        </w:rPr>
        <w:t>3</w:t>
      </w:r>
      <w:r>
        <w:rPr>
          <w:lang w:val="en-US"/>
        </w:rPr>
        <w:t xml:space="preserve"> of chips.</w:t>
      </w:r>
      <w:r w:rsidR="003B716E">
        <w:rPr>
          <w:lang w:val="en-US"/>
        </w:rPr>
        <w:t xml:space="preserve"> </w:t>
      </w:r>
      <w:r>
        <w:rPr>
          <w:lang w:val="en-US"/>
        </w:rPr>
        <w:t xml:space="preserve">In addition to the equipment and machinery, ANDRITZ will provide erection supervision, training, and start-up services. </w:t>
      </w:r>
    </w:p>
    <w:p w:rsidR="006F7233" w:rsidRDefault="006F7233" w:rsidP="006F7233">
      <w:pPr>
        <w:rPr>
          <w:lang w:val="en-US"/>
        </w:rPr>
      </w:pPr>
    </w:p>
    <w:p w:rsidR="00710222" w:rsidRDefault="00710222" w:rsidP="0047036D">
      <w:pPr>
        <w:rPr>
          <w:lang w:val="en-US"/>
        </w:rPr>
      </w:pPr>
      <w:r>
        <w:rPr>
          <w:lang w:val="en-US"/>
        </w:rPr>
        <w:t xml:space="preserve">The design capacity of the board machine, which will produce several grades from eucalyptus mechanical pulp, is </w:t>
      </w:r>
      <w:r w:rsidR="0047036D" w:rsidRPr="0047036D">
        <w:rPr>
          <w:lang w:val="en-US"/>
        </w:rPr>
        <w:t>450</w:t>
      </w:r>
      <w:r>
        <w:rPr>
          <w:lang w:val="en-US"/>
        </w:rPr>
        <w:t>,</w:t>
      </w:r>
      <w:r w:rsidR="0047036D" w:rsidRPr="0047036D">
        <w:rPr>
          <w:lang w:val="en-US"/>
        </w:rPr>
        <w:t>000</w:t>
      </w:r>
      <w:r w:rsidR="009A113A">
        <w:rPr>
          <w:lang w:val="en-US"/>
        </w:rPr>
        <w:t> </w:t>
      </w:r>
      <w:proofErr w:type="spellStart"/>
      <w:r w:rsidR="009A113A">
        <w:rPr>
          <w:lang w:val="en-US"/>
        </w:rPr>
        <w:t>ad</w:t>
      </w:r>
      <w:r w:rsidR="0047036D" w:rsidRPr="0047036D">
        <w:rPr>
          <w:lang w:val="en-US"/>
        </w:rPr>
        <w:t>t</w:t>
      </w:r>
      <w:proofErr w:type="spellEnd"/>
      <w:r w:rsidR="0047036D" w:rsidRPr="0047036D">
        <w:rPr>
          <w:lang w:val="en-US"/>
        </w:rPr>
        <w:t>/a</w:t>
      </w:r>
      <w:r>
        <w:rPr>
          <w:lang w:val="en-US"/>
        </w:rPr>
        <w:t>.</w:t>
      </w:r>
      <w:r w:rsidR="000F73D7">
        <w:rPr>
          <w:lang w:val="en-US"/>
        </w:rPr>
        <w:t xml:space="preserve"> </w:t>
      </w:r>
      <w:r>
        <w:rPr>
          <w:lang w:val="en-US"/>
        </w:rPr>
        <w:t xml:space="preserve">Initial design capacity of the </w:t>
      </w:r>
      <w:r w:rsidR="0047036D" w:rsidRPr="0047036D">
        <w:rPr>
          <w:lang w:val="en-US"/>
        </w:rPr>
        <w:t>BCTMP</w:t>
      </w:r>
      <w:r>
        <w:rPr>
          <w:lang w:val="en-US"/>
        </w:rPr>
        <w:t xml:space="preserve"> plant is </w:t>
      </w:r>
      <w:proofErr w:type="gramStart"/>
      <w:r w:rsidR="0047036D" w:rsidRPr="0047036D">
        <w:rPr>
          <w:lang w:val="en-US"/>
        </w:rPr>
        <w:t xml:space="preserve">725 </w:t>
      </w:r>
      <w:proofErr w:type="spellStart"/>
      <w:r w:rsidR="009A113A">
        <w:rPr>
          <w:lang w:val="en-US"/>
        </w:rPr>
        <w:t>ad</w:t>
      </w:r>
      <w:r w:rsidR="0047036D" w:rsidRPr="0047036D">
        <w:rPr>
          <w:lang w:val="en-US"/>
        </w:rPr>
        <w:t>t</w:t>
      </w:r>
      <w:proofErr w:type="spellEnd"/>
      <w:r w:rsidR="0047036D" w:rsidRPr="0047036D">
        <w:rPr>
          <w:lang w:val="en-US"/>
        </w:rPr>
        <w:t>/d</w:t>
      </w:r>
      <w:proofErr w:type="gramEnd"/>
      <w:r w:rsidR="0047036D" w:rsidRPr="0047036D">
        <w:rPr>
          <w:lang w:val="en-US"/>
        </w:rPr>
        <w:t xml:space="preserve">. </w:t>
      </w:r>
    </w:p>
    <w:p w:rsidR="007B3DDB" w:rsidRDefault="007B3DDB" w:rsidP="00710222">
      <w:pPr>
        <w:rPr>
          <w:lang w:val="en-US"/>
        </w:rPr>
      </w:pPr>
    </w:p>
    <w:p w:rsidR="008F0C59" w:rsidRDefault="00800578" w:rsidP="00EE5492">
      <w:pPr>
        <w:jc w:val="center"/>
        <w:rPr>
          <w:szCs w:val="22"/>
          <w:lang w:val="en-US" w:eastAsia="zh-CN"/>
        </w:rPr>
      </w:pPr>
      <w:r w:rsidRPr="001522FE">
        <w:rPr>
          <w:szCs w:val="22"/>
          <w:lang w:val="en-US" w:eastAsia="zh-CN"/>
        </w:rPr>
        <w:t xml:space="preserve">– </w:t>
      </w:r>
      <w:r w:rsidR="008F0C59" w:rsidRPr="001522FE">
        <w:rPr>
          <w:szCs w:val="22"/>
          <w:lang w:val="en-US" w:eastAsia="zh-CN"/>
        </w:rPr>
        <w:t xml:space="preserve">End </w:t>
      </w:r>
      <w:r w:rsidRPr="001522FE">
        <w:rPr>
          <w:szCs w:val="22"/>
          <w:lang w:val="en-US" w:eastAsia="zh-CN"/>
        </w:rPr>
        <w:t>–</w:t>
      </w:r>
    </w:p>
    <w:p w:rsidR="000622D8" w:rsidRPr="001522FE" w:rsidRDefault="000622D8" w:rsidP="00611DDD">
      <w:pPr>
        <w:tabs>
          <w:tab w:val="right" w:pos="4536"/>
          <w:tab w:val="decimal" w:pos="6663"/>
          <w:tab w:val="decimal" w:pos="8931"/>
        </w:tabs>
        <w:spacing w:line="240" w:lineRule="exact"/>
        <w:outlineLvl w:val="0"/>
        <w:rPr>
          <w:b/>
          <w:color w:val="000000"/>
          <w:sz w:val="18"/>
          <w:lang w:val="en-US"/>
        </w:rPr>
      </w:pPr>
    </w:p>
    <w:p w:rsidR="003D1561" w:rsidRPr="001522FE" w:rsidRDefault="00CD67F3" w:rsidP="00611DDD">
      <w:pPr>
        <w:tabs>
          <w:tab w:val="right" w:pos="4536"/>
          <w:tab w:val="decimal" w:pos="6663"/>
          <w:tab w:val="decimal" w:pos="8931"/>
        </w:tabs>
        <w:spacing w:line="240" w:lineRule="exact"/>
        <w:outlineLvl w:val="0"/>
        <w:rPr>
          <w:b/>
          <w:color w:val="000000"/>
          <w:sz w:val="18"/>
          <w:lang w:val="en-US"/>
        </w:rPr>
      </w:pPr>
      <w:r>
        <w:rPr>
          <w:b/>
          <w:noProof/>
          <w:color w:val="000000"/>
          <w:sz w:val="18"/>
          <w:lang w:val="de-AT" w:eastAsia="de-AT"/>
        </w:rPr>
        <w:drawing>
          <wp:anchor distT="0" distB="0" distL="114300" distR="114300" simplePos="0" relativeHeight="251658240" behindDoc="0" locked="0" layoutInCell="1" allowOverlap="1" wp14:anchorId="244C0F8D" wp14:editId="14FD654C">
            <wp:simplePos x="0" y="0"/>
            <wp:positionH relativeFrom="column">
              <wp:posOffset>1270</wp:posOffset>
            </wp:positionH>
            <wp:positionV relativeFrom="paragraph">
              <wp:posOffset>44450</wp:posOffset>
            </wp:positionV>
            <wp:extent cx="3771900" cy="282829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ipper for Tig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71900" cy="2828290"/>
                    </a:xfrm>
                    <a:prstGeom prst="rect">
                      <a:avLst/>
                    </a:prstGeom>
                  </pic:spPr>
                </pic:pic>
              </a:graphicData>
            </a:graphic>
            <wp14:sizeRelH relativeFrom="page">
              <wp14:pctWidth>0</wp14:pctWidth>
            </wp14:sizeRelH>
            <wp14:sizeRelV relativeFrom="page">
              <wp14:pctHeight>0</wp14:pctHeight>
            </wp14:sizeRelV>
          </wp:anchor>
        </w:drawing>
      </w:r>
    </w:p>
    <w:p w:rsidR="003D1561" w:rsidRPr="001522FE" w:rsidRDefault="003D1561" w:rsidP="00611DDD">
      <w:pPr>
        <w:tabs>
          <w:tab w:val="right" w:pos="4536"/>
          <w:tab w:val="decimal" w:pos="6663"/>
          <w:tab w:val="decimal" w:pos="8931"/>
        </w:tabs>
        <w:spacing w:line="240" w:lineRule="exact"/>
        <w:outlineLvl w:val="0"/>
        <w:rPr>
          <w:b/>
          <w:color w:val="000000"/>
          <w:sz w:val="18"/>
          <w:lang w:val="en-US"/>
        </w:rPr>
      </w:pPr>
    </w:p>
    <w:p w:rsidR="00973DB4" w:rsidRDefault="00973DB4" w:rsidP="00611DDD">
      <w:pPr>
        <w:tabs>
          <w:tab w:val="right" w:pos="4536"/>
          <w:tab w:val="decimal" w:pos="6663"/>
          <w:tab w:val="decimal" w:pos="8931"/>
        </w:tabs>
        <w:spacing w:line="240" w:lineRule="exact"/>
        <w:outlineLvl w:val="0"/>
        <w:rPr>
          <w:b/>
          <w:color w:val="000000"/>
          <w:sz w:val="18"/>
          <w:lang w:val="en-US"/>
        </w:rPr>
      </w:pPr>
    </w:p>
    <w:p w:rsidR="00AD19E7" w:rsidRPr="001522FE" w:rsidRDefault="00AD19E7" w:rsidP="00611DDD">
      <w:pPr>
        <w:tabs>
          <w:tab w:val="right" w:pos="4536"/>
          <w:tab w:val="decimal" w:pos="6663"/>
          <w:tab w:val="decimal" w:pos="8931"/>
        </w:tabs>
        <w:spacing w:line="240" w:lineRule="exact"/>
        <w:outlineLvl w:val="0"/>
        <w:rPr>
          <w:b/>
          <w:color w:val="000000"/>
          <w:sz w:val="18"/>
          <w:lang w:val="en-US"/>
        </w:rPr>
      </w:pPr>
    </w:p>
    <w:p w:rsidR="00973DB4" w:rsidRPr="001522FE" w:rsidRDefault="00973DB4" w:rsidP="00611DDD">
      <w:pPr>
        <w:tabs>
          <w:tab w:val="right" w:pos="4536"/>
          <w:tab w:val="decimal" w:pos="6663"/>
          <w:tab w:val="decimal" w:pos="8931"/>
        </w:tabs>
        <w:spacing w:line="240" w:lineRule="exact"/>
        <w:outlineLvl w:val="0"/>
        <w:rPr>
          <w:b/>
          <w:color w:val="000000"/>
          <w:sz w:val="18"/>
          <w:lang w:val="en-US"/>
        </w:rPr>
      </w:pPr>
    </w:p>
    <w:p w:rsidR="00973DB4" w:rsidRPr="001522FE" w:rsidRDefault="00973DB4" w:rsidP="00611DDD">
      <w:pPr>
        <w:tabs>
          <w:tab w:val="right" w:pos="4536"/>
          <w:tab w:val="decimal" w:pos="6663"/>
          <w:tab w:val="decimal" w:pos="8931"/>
        </w:tabs>
        <w:spacing w:line="240" w:lineRule="exact"/>
        <w:outlineLvl w:val="0"/>
        <w:rPr>
          <w:b/>
          <w:color w:val="000000"/>
          <w:sz w:val="18"/>
          <w:lang w:val="en-US"/>
        </w:rPr>
      </w:pPr>
    </w:p>
    <w:p w:rsidR="00973DB4" w:rsidRDefault="00973DB4" w:rsidP="00611DDD">
      <w:pPr>
        <w:tabs>
          <w:tab w:val="right" w:pos="4536"/>
          <w:tab w:val="decimal" w:pos="6663"/>
          <w:tab w:val="decimal" w:pos="8931"/>
        </w:tabs>
        <w:spacing w:line="240" w:lineRule="exact"/>
        <w:outlineLvl w:val="0"/>
        <w:rPr>
          <w:b/>
          <w:color w:val="000000"/>
          <w:sz w:val="18"/>
          <w:lang w:val="en-US"/>
        </w:rPr>
      </w:pPr>
    </w:p>
    <w:p w:rsidR="004D1290" w:rsidRDefault="004D1290" w:rsidP="00611DDD">
      <w:pPr>
        <w:tabs>
          <w:tab w:val="right" w:pos="4536"/>
          <w:tab w:val="decimal" w:pos="6663"/>
          <w:tab w:val="decimal" w:pos="8931"/>
        </w:tabs>
        <w:spacing w:line="240" w:lineRule="exact"/>
        <w:outlineLvl w:val="0"/>
        <w:rPr>
          <w:b/>
          <w:color w:val="000000"/>
          <w:sz w:val="18"/>
          <w:lang w:val="en-US"/>
        </w:rPr>
      </w:pPr>
    </w:p>
    <w:p w:rsidR="004D1290" w:rsidRDefault="004D1290" w:rsidP="00611DDD">
      <w:pPr>
        <w:tabs>
          <w:tab w:val="right" w:pos="4536"/>
          <w:tab w:val="decimal" w:pos="6663"/>
          <w:tab w:val="decimal" w:pos="8931"/>
        </w:tabs>
        <w:spacing w:line="240" w:lineRule="exact"/>
        <w:outlineLvl w:val="0"/>
        <w:rPr>
          <w:b/>
          <w:color w:val="000000"/>
          <w:sz w:val="18"/>
          <w:lang w:val="en-US"/>
        </w:rPr>
      </w:pPr>
    </w:p>
    <w:p w:rsidR="004D1290" w:rsidRDefault="004D1290" w:rsidP="00611DDD">
      <w:pPr>
        <w:tabs>
          <w:tab w:val="right" w:pos="4536"/>
          <w:tab w:val="decimal" w:pos="6663"/>
          <w:tab w:val="decimal" w:pos="8931"/>
        </w:tabs>
        <w:spacing w:line="240" w:lineRule="exact"/>
        <w:outlineLvl w:val="0"/>
        <w:rPr>
          <w:b/>
          <w:color w:val="000000"/>
          <w:sz w:val="18"/>
          <w:lang w:val="en-US"/>
        </w:rPr>
      </w:pPr>
    </w:p>
    <w:p w:rsidR="004D1290" w:rsidRDefault="004D1290" w:rsidP="00611DDD">
      <w:pPr>
        <w:tabs>
          <w:tab w:val="right" w:pos="4536"/>
          <w:tab w:val="decimal" w:pos="6663"/>
          <w:tab w:val="decimal" w:pos="8931"/>
        </w:tabs>
        <w:spacing w:line="240" w:lineRule="exact"/>
        <w:outlineLvl w:val="0"/>
        <w:rPr>
          <w:b/>
          <w:color w:val="000000"/>
          <w:sz w:val="18"/>
          <w:lang w:val="en-US"/>
        </w:rPr>
      </w:pPr>
    </w:p>
    <w:p w:rsidR="004D1290" w:rsidRPr="001522FE" w:rsidRDefault="004D1290" w:rsidP="00611DDD">
      <w:pPr>
        <w:tabs>
          <w:tab w:val="right" w:pos="4536"/>
          <w:tab w:val="decimal" w:pos="6663"/>
          <w:tab w:val="decimal" w:pos="8931"/>
        </w:tabs>
        <w:spacing w:line="240" w:lineRule="exact"/>
        <w:outlineLvl w:val="0"/>
        <w:rPr>
          <w:b/>
          <w:color w:val="000000"/>
          <w:sz w:val="18"/>
          <w:lang w:val="en-US"/>
        </w:rPr>
      </w:pPr>
    </w:p>
    <w:p w:rsidR="00973DB4" w:rsidRDefault="00973DB4" w:rsidP="00611DDD">
      <w:pPr>
        <w:tabs>
          <w:tab w:val="right" w:pos="4536"/>
          <w:tab w:val="decimal" w:pos="6663"/>
          <w:tab w:val="decimal" w:pos="8931"/>
        </w:tabs>
        <w:spacing w:line="240" w:lineRule="exact"/>
        <w:outlineLvl w:val="0"/>
        <w:rPr>
          <w:b/>
          <w:color w:val="000000"/>
          <w:sz w:val="18"/>
          <w:lang w:val="en-US"/>
        </w:rPr>
      </w:pPr>
    </w:p>
    <w:p w:rsidR="000622D8" w:rsidRDefault="000622D8" w:rsidP="00611DDD">
      <w:pPr>
        <w:tabs>
          <w:tab w:val="right" w:pos="4536"/>
          <w:tab w:val="decimal" w:pos="6663"/>
          <w:tab w:val="decimal" w:pos="8931"/>
        </w:tabs>
        <w:spacing w:line="240" w:lineRule="exact"/>
        <w:outlineLvl w:val="0"/>
        <w:rPr>
          <w:b/>
          <w:color w:val="000000"/>
          <w:sz w:val="18"/>
          <w:lang w:val="en-US"/>
        </w:rPr>
      </w:pPr>
    </w:p>
    <w:p w:rsidR="000622D8" w:rsidRDefault="000622D8" w:rsidP="00611DDD">
      <w:pPr>
        <w:tabs>
          <w:tab w:val="right" w:pos="4536"/>
          <w:tab w:val="decimal" w:pos="6663"/>
          <w:tab w:val="decimal" w:pos="8931"/>
        </w:tabs>
        <w:spacing w:line="240" w:lineRule="exact"/>
        <w:outlineLvl w:val="0"/>
        <w:rPr>
          <w:b/>
          <w:color w:val="000000"/>
          <w:sz w:val="18"/>
          <w:lang w:val="en-US"/>
        </w:rPr>
      </w:pPr>
    </w:p>
    <w:p w:rsidR="000622D8" w:rsidRPr="001522FE" w:rsidRDefault="000622D8" w:rsidP="00611DDD">
      <w:pPr>
        <w:tabs>
          <w:tab w:val="right" w:pos="4536"/>
          <w:tab w:val="decimal" w:pos="6663"/>
          <w:tab w:val="decimal" w:pos="8931"/>
        </w:tabs>
        <w:spacing w:line="240" w:lineRule="exact"/>
        <w:outlineLvl w:val="0"/>
        <w:rPr>
          <w:b/>
          <w:color w:val="000000"/>
          <w:sz w:val="18"/>
          <w:lang w:val="en-US"/>
        </w:rPr>
      </w:pPr>
    </w:p>
    <w:p w:rsidR="007B3DDB" w:rsidRPr="00341E34" w:rsidRDefault="000817ED" w:rsidP="00CD67F3">
      <w:pPr>
        <w:tabs>
          <w:tab w:val="right" w:pos="4536"/>
          <w:tab w:val="decimal" w:pos="6663"/>
          <w:tab w:val="decimal" w:pos="8931"/>
        </w:tabs>
        <w:spacing w:line="240" w:lineRule="exact"/>
        <w:ind w:left="6030"/>
        <w:outlineLvl w:val="0"/>
        <w:rPr>
          <w:color w:val="000000"/>
          <w:sz w:val="18"/>
          <w:lang w:val="en-US"/>
        </w:rPr>
      </w:pPr>
      <w:r>
        <w:rPr>
          <w:rFonts w:cs="Arial"/>
          <w:color w:val="0070C0"/>
          <w:sz w:val="18"/>
          <w:lang w:val="en-US"/>
        </w:rPr>
        <w:t>◄</w:t>
      </w:r>
      <w:r w:rsidR="00003BFC" w:rsidRPr="001522FE">
        <w:rPr>
          <w:color w:val="000000"/>
          <w:sz w:val="18"/>
          <w:lang w:val="en-US"/>
        </w:rPr>
        <w:t xml:space="preserve"> </w:t>
      </w:r>
      <w:r w:rsidR="00341E34" w:rsidRPr="00341E34">
        <w:rPr>
          <w:color w:val="000000"/>
          <w:sz w:val="18"/>
          <w:lang w:val="en-US"/>
        </w:rPr>
        <w:t xml:space="preserve">ANDRITZ has delivered </w:t>
      </w:r>
      <w:r w:rsidR="00341E34">
        <w:rPr>
          <w:color w:val="000000"/>
          <w:sz w:val="18"/>
          <w:lang w:val="en-US"/>
        </w:rPr>
        <w:t>more</w:t>
      </w:r>
      <w:r w:rsidR="000622D8">
        <w:rPr>
          <w:color w:val="000000"/>
          <w:sz w:val="18"/>
          <w:lang w:val="en-US"/>
        </w:rPr>
        <w:t xml:space="preserve"> </w:t>
      </w:r>
      <w:r w:rsidR="00341E34">
        <w:rPr>
          <w:color w:val="000000"/>
          <w:sz w:val="18"/>
          <w:lang w:val="en-US"/>
        </w:rPr>
        <w:t xml:space="preserve">than </w:t>
      </w:r>
      <w:r w:rsidR="00341E34" w:rsidRPr="00341E34">
        <w:rPr>
          <w:color w:val="000000"/>
          <w:sz w:val="18"/>
          <w:lang w:val="en-US"/>
        </w:rPr>
        <w:t>80</w:t>
      </w:r>
      <w:r w:rsidR="00CD67F3">
        <w:rPr>
          <w:color w:val="000000"/>
          <w:sz w:val="18"/>
          <w:lang w:val="en-US"/>
        </w:rPr>
        <w:t> </w:t>
      </w:r>
      <w:r w:rsidR="00341E34" w:rsidRPr="00341E34">
        <w:rPr>
          <w:color w:val="000000"/>
          <w:sz w:val="18"/>
          <w:lang w:val="en-US"/>
        </w:rPr>
        <w:t>HHQ</w:t>
      </w:r>
      <w:r w:rsidR="00CD67F3">
        <w:rPr>
          <w:color w:val="000000"/>
          <w:sz w:val="18"/>
          <w:lang w:val="en-US"/>
        </w:rPr>
        <w:t xml:space="preserve"> chipper</w:t>
      </w:r>
      <w:r w:rsidR="00BB6144">
        <w:rPr>
          <w:color w:val="000000"/>
          <w:sz w:val="18"/>
          <w:lang w:val="en-US"/>
        </w:rPr>
        <w:t>s</w:t>
      </w:r>
      <w:r w:rsidR="00CD67F3">
        <w:rPr>
          <w:color w:val="000000"/>
          <w:sz w:val="18"/>
          <w:lang w:val="en-US"/>
        </w:rPr>
        <w:t xml:space="preserve"> </w:t>
      </w:r>
      <w:r w:rsidR="000622D8">
        <w:rPr>
          <w:color w:val="000000"/>
          <w:sz w:val="18"/>
          <w:lang w:val="en-US"/>
        </w:rPr>
        <w:t xml:space="preserve">worldwide </w:t>
      </w:r>
      <w:r w:rsidR="00CD67F3">
        <w:rPr>
          <w:color w:val="000000"/>
          <w:sz w:val="18"/>
          <w:lang w:val="en-US"/>
        </w:rPr>
        <w:t>s</w:t>
      </w:r>
      <w:r w:rsidR="00CD67F3" w:rsidRPr="00341E34">
        <w:rPr>
          <w:color w:val="000000"/>
          <w:sz w:val="18"/>
          <w:lang w:val="en-US"/>
        </w:rPr>
        <w:t xml:space="preserve">ince </w:t>
      </w:r>
      <w:r w:rsidR="00BB6144">
        <w:rPr>
          <w:color w:val="000000"/>
          <w:sz w:val="18"/>
          <w:lang w:val="en-US"/>
        </w:rPr>
        <w:t>the</w:t>
      </w:r>
      <w:bookmarkStart w:id="0" w:name="_GoBack"/>
      <w:bookmarkEnd w:id="0"/>
      <w:r w:rsidR="00CD67F3">
        <w:rPr>
          <w:color w:val="000000"/>
          <w:sz w:val="18"/>
          <w:lang w:val="en-US"/>
        </w:rPr>
        <w:t xml:space="preserve"> </w:t>
      </w:r>
      <w:r w:rsidR="000622D8">
        <w:rPr>
          <w:color w:val="000000"/>
          <w:sz w:val="18"/>
          <w:lang w:val="en-US"/>
        </w:rPr>
        <w:br/>
      </w:r>
      <w:r w:rsidR="00CD67F3">
        <w:rPr>
          <w:color w:val="000000"/>
          <w:sz w:val="18"/>
          <w:lang w:val="en-US"/>
        </w:rPr>
        <w:t xml:space="preserve">market launch in </w:t>
      </w:r>
      <w:r w:rsidR="00CD67F3" w:rsidRPr="00341E34">
        <w:rPr>
          <w:color w:val="000000"/>
          <w:sz w:val="18"/>
          <w:lang w:val="en-US"/>
        </w:rPr>
        <w:t>2001</w:t>
      </w:r>
      <w:r w:rsidR="00CD67F3">
        <w:rPr>
          <w:color w:val="000000"/>
          <w:sz w:val="18"/>
          <w:lang w:val="en-US"/>
        </w:rPr>
        <w:t>.</w:t>
      </w:r>
    </w:p>
    <w:p w:rsidR="000817ED" w:rsidRPr="001522FE" w:rsidRDefault="000817ED" w:rsidP="000817ED">
      <w:pPr>
        <w:tabs>
          <w:tab w:val="right" w:pos="4536"/>
          <w:tab w:val="decimal" w:pos="6663"/>
          <w:tab w:val="decimal" w:pos="8931"/>
        </w:tabs>
        <w:spacing w:line="240" w:lineRule="exact"/>
        <w:outlineLvl w:val="0"/>
        <w:rPr>
          <w:b/>
          <w:sz w:val="18"/>
          <w:lang w:val="en-US"/>
        </w:rPr>
      </w:pPr>
    </w:p>
    <w:p w:rsidR="004D1290" w:rsidRPr="00AD19E7" w:rsidRDefault="004D1290" w:rsidP="00AD19E7">
      <w:pPr>
        <w:pStyle w:val="HTMLPreformatted"/>
        <w:shd w:val="clear" w:color="auto" w:fill="FFFFFF"/>
        <w:spacing w:line="240" w:lineRule="exact"/>
        <w:ind w:right="74"/>
        <w:outlineLvl w:val="0"/>
        <w:rPr>
          <w:rFonts w:ascii="Arial" w:hAnsi="Arial" w:cs="Arial"/>
          <w:b/>
          <w:color w:val="000000"/>
          <w:sz w:val="18"/>
          <w:szCs w:val="18"/>
          <w:lang w:val="en-US"/>
        </w:rPr>
      </w:pPr>
      <w:r w:rsidRPr="00AD19E7">
        <w:rPr>
          <w:rFonts w:ascii="Arial" w:hAnsi="Arial" w:cs="Arial"/>
          <w:b/>
          <w:color w:val="000000"/>
          <w:sz w:val="18"/>
          <w:szCs w:val="18"/>
          <w:lang w:val="en-US"/>
        </w:rPr>
        <w:t xml:space="preserve">Press release and photo available for download </w:t>
      </w:r>
    </w:p>
    <w:p w:rsidR="004D1290" w:rsidRPr="00AD19E7" w:rsidRDefault="004D1290" w:rsidP="00AD19E7">
      <w:pPr>
        <w:pStyle w:val="HTMLPreformatted"/>
        <w:shd w:val="clear" w:color="auto" w:fill="FFFFFF"/>
        <w:spacing w:line="240" w:lineRule="exact"/>
        <w:ind w:right="74"/>
        <w:outlineLvl w:val="0"/>
        <w:rPr>
          <w:rFonts w:ascii="Arial" w:hAnsi="Arial" w:cs="Arial"/>
          <w:color w:val="000000"/>
          <w:sz w:val="18"/>
          <w:szCs w:val="18"/>
          <w:lang w:val="en-US"/>
        </w:rPr>
      </w:pPr>
      <w:r w:rsidRPr="00AD19E7">
        <w:rPr>
          <w:rFonts w:ascii="Arial" w:hAnsi="Arial" w:cs="Arial"/>
          <w:color w:val="000000"/>
          <w:sz w:val="18"/>
          <w:szCs w:val="18"/>
          <w:lang w:val="en-US"/>
        </w:rPr>
        <w:t xml:space="preserve">Press release and photo are available for download at the ANDRITZ web site: </w:t>
      </w:r>
      <w:hyperlink r:id="rId9" w:history="1">
        <w:r w:rsidRPr="00AD19E7">
          <w:rPr>
            <w:rStyle w:val="Hyperlink"/>
            <w:rFonts w:ascii="Arial" w:hAnsi="Arial" w:cs="Arial"/>
            <w:sz w:val="18"/>
            <w:szCs w:val="18"/>
            <w:lang w:val="en-US"/>
          </w:rPr>
          <w:t>www.andritz.com/news</w:t>
        </w:r>
      </w:hyperlink>
      <w:r w:rsidRPr="00AD19E7">
        <w:rPr>
          <w:rFonts w:ascii="Arial" w:hAnsi="Arial" w:cs="Arial"/>
          <w:color w:val="000000"/>
          <w:sz w:val="18"/>
          <w:szCs w:val="18"/>
          <w:lang w:val="en-US"/>
        </w:rPr>
        <w:t>. The photo may be published free of charge if the source is stated: “Photo: ANDRITZ”.</w:t>
      </w:r>
    </w:p>
    <w:p w:rsidR="004D1290" w:rsidRPr="00AD19E7" w:rsidRDefault="004D1290" w:rsidP="00AD19E7">
      <w:pPr>
        <w:pStyle w:val="HTMLPreformatted"/>
        <w:shd w:val="clear" w:color="auto" w:fill="FFFFFF"/>
        <w:spacing w:line="240" w:lineRule="exact"/>
        <w:ind w:right="74"/>
        <w:outlineLvl w:val="0"/>
        <w:rPr>
          <w:rFonts w:ascii="Arial" w:hAnsi="Arial" w:cs="Arial"/>
          <w:color w:val="000000"/>
          <w:sz w:val="18"/>
          <w:szCs w:val="18"/>
          <w:lang w:val="en-US"/>
        </w:rPr>
      </w:pPr>
    </w:p>
    <w:p w:rsidR="004D1290" w:rsidRPr="00AD19E7" w:rsidRDefault="004D1290" w:rsidP="00AD19E7">
      <w:pPr>
        <w:pStyle w:val="HTMLPreformatted"/>
        <w:shd w:val="clear" w:color="auto" w:fill="FFFFFF"/>
        <w:spacing w:line="240" w:lineRule="exact"/>
        <w:ind w:right="74"/>
        <w:outlineLvl w:val="0"/>
        <w:rPr>
          <w:rFonts w:ascii="Arial" w:hAnsi="Arial" w:cs="Arial"/>
          <w:b/>
          <w:color w:val="000000"/>
          <w:sz w:val="18"/>
          <w:szCs w:val="18"/>
          <w:lang w:val="en-US"/>
        </w:rPr>
      </w:pPr>
    </w:p>
    <w:p w:rsidR="004D1290" w:rsidRPr="00AD19E7" w:rsidRDefault="004D1290" w:rsidP="00AD19E7">
      <w:pPr>
        <w:pStyle w:val="HTMLPreformatted"/>
        <w:shd w:val="clear" w:color="auto" w:fill="FFFFFF"/>
        <w:spacing w:line="240" w:lineRule="exact"/>
        <w:ind w:right="74"/>
        <w:outlineLvl w:val="0"/>
        <w:rPr>
          <w:rFonts w:ascii="Arial" w:hAnsi="Arial" w:cs="Arial"/>
          <w:b/>
          <w:color w:val="000000"/>
          <w:sz w:val="18"/>
          <w:szCs w:val="18"/>
          <w:lang w:val="en-US"/>
        </w:rPr>
      </w:pPr>
    </w:p>
    <w:p w:rsidR="004D1290" w:rsidRPr="00AD19E7" w:rsidRDefault="004D1290" w:rsidP="00AD19E7">
      <w:pPr>
        <w:pStyle w:val="HTMLPreformatted"/>
        <w:shd w:val="clear" w:color="auto" w:fill="FFFFFF"/>
        <w:spacing w:line="240" w:lineRule="exact"/>
        <w:ind w:right="74"/>
        <w:outlineLvl w:val="0"/>
        <w:rPr>
          <w:rFonts w:ascii="Arial" w:hAnsi="Arial" w:cs="Arial"/>
          <w:b/>
          <w:color w:val="000000"/>
          <w:sz w:val="18"/>
          <w:szCs w:val="18"/>
          <w:lang w:val="en-US"/>
        </w:rPr>
      </w:pPr>
    </w:p>
    <w:p w:rsidR="004D1290" w:rsidRPr="00AD19E7" w:rsidRDefault="004D1290" w:rsidP="00AD19E7">
      <w:pPr>
        <w:pStyle w:val="HTMLPreformatted"/>
        <w:shd w:val="clear" w:color="auto" w:fill="FFFFFF"/>
        <w:spacing w:line="240" w:lineRule="exact"/>
        <w:ind w:right="74"/>
        <w:outlineLvl w:val="0"/>
        <w:rPr>
          <w:rFonts w:ascii="Arial" w:hAnsi="Arial" w:cs="Arial"/>
          <w:b/>
          <w:color w:val="000000"/>
          <w:sz w:val="18"/>
          <w:szCs w:val="18"/>
          <w:lang w:val="en-US"/>
        </w:rPr>
      </w:pPr>
    </w:p>
    <w:p w:rsidR="004D1290" w:rsidRPr="00AD19E7" w:rsidRDefault="004D1290" w:rsidP="00AD19E7">
      <w:pPr>
        <w:pStyle w:val="HTMLPreformatted"/>
        <w:shd w:val="clear" w:color="auto" w:fill="FFFFFF"/>
        <w:spacing w:line="240" w:lineRule="exact"/>
        <w:ind w:right="74"/>
        <w:outlineLvl w:val="0"/>
        <w:rPr>
          <w:rFonts w:ascii="Arial" w:eastAsia="MS Mincho" w:hAnsi="Arial" w:cs="Arial"/>
          <w:b/>
          <w:color w:val="000000"/>
          <w:sz w:val="18"/>
          <w:szCs w:val="18"/>
          <w:lang w:val="en-US"/>
        </w:rPr>
      </w:pPr>
      <w:r w:rsidRPr="00AD19E7">
        <w:rPr>
          <w:rFonts w:ascii="Arial" w:hAnsi="Arial" w:cs="Arial"/>
          <w:b/>
          <w:color w:val="000000"/>
          <w:sz w:val="18"/>
          <w:szCs w:val="18"/>
          <w:lang w:val="en-US"/>
        </w:rPr>
        <w:t>For further information, please contact:</w:t>
      </w:r>
    </w:p>
    <w:p w:rsidR="004D1290" w:rsidRPr="00AD19E7" w:rsidRDefault="004D1290" w:rsidP="00AD19E7">
      <w:pPr>
        <w:spacing w:line="240" w:lineRule="exact"/>
        <w:outlineLvl w:val="0"/>
        <w:rPr>
          <w:rFonts w:cs="Arial"/>
          <w:sz w:val="18"/>
          <w:szCs w:val="18"/>
          <w:lang w:val="en-US"/>
        </w:rPr>
      </w:pPr>
      <w:r w:rsidRPr="00AD19E7">
        <w:rPr>
          <w:rFonts w:cs="Arial"/>
          <w:sz w:val="18"/>
          <w:szCs w:val="18"/>
          <w:lang w:val="en-US"/>
        </w:rPr>
        <w:t>Oliver Pokorny</w:t>
      </w:r>
    </w:p>
    <w:p w:rsidR="004D1290" w:rsidRPr="00AD19E7" w:rsidRDefault="004D1290" w:rsidP="00AD19E7">
      <w:pPr>
        <w:spacing w:line="240" w:lineRule="exact"/>
        <w:rPr>
          <w:rFonts w:cs="Arial"/>
          <w:sz w:val="18"/>
          <w:szCs w:val="18"/>
          <w:lang w:val="en-US"/>
        </w:rPr>
      </w:pPr>
      <w:r w:rsidRPr="00AD19E7">
        <w:rPr>
          <w:rFonts w:cs="Arial"/>
          <w:sz w:val="18"/>
          <w:szCs w:val="18"/>
          <w:lang w:val="en-US"/>
        </w:rPr>
        <w:t>Head of Corporate Communications</w:t>
      </w:r>
    </w:p>
    <w:p w:rsidR="004D1290" w:rsidRPr="00AD19E7" w:rsidRDefault="004D1290" w:rsidP="00AD19E7">
      <w:pPr>
        <w:spacing w:line="240" w:lineRule="exact"/>
        <w:rPr>
          <w:rFonts w:cs="Arial"/>
          <w:sz w:val="18"/>
          <w:szCs w:val="18"/>
          <w:lang w:val="en-US"/>
        </w:rPr>
      </w:pPr>
      <w:r w:rsidRPr="00AD19E7">
        <w:rPr>
          <w:rFonts w:cs="Arial"/>
          <w:sz w:val="18"/>
          <w:szCs w:val="18"/>
          <w:lang w:val="en-US"/>
        </w:rPr>
        <w:t>oliver.pokorny@andritz.com</w:t>
      </w:r>
    </w:p>
    <w:p w:rsidR="004D1290" w:rsidRPr="00AD19E7" w:rsidRDefault="004D1290" w:rsidP="00AD19E7">
      <w:pPr>
        <w:spacing w:line="240" w:lineRule="exact"/>
        <w:rPr>
          <w:rFonts w:cs="Arial"/>
          <w:sz w:val="18"/>
          <w:szCs w:val="18"/>
          <w:lang w:val="en-US"/>
        </w:rPr>
      </w:pPr>
      <w:r w:rsidRPr="00AD19E7">
        <w:rPr>
          <w:rFonts w:cs="Arial"/>
          <w:sz w:val="18"/>
          <w:szCs w:val="18"/>
          <w:lang w:val="en-US"/>
        </w:rPr>
        <w:t>www.andritz.com</w:t>
      </w:r>
    </w:p>
    <w:p w:rsidR="004D1290" w:rsidRPr="00AD19E7" w:rsidRDefault="004D1290" w:rsidP="00AD19E7">
      <w:pPr>
        <w:spacing w:line="240" w:lineRule="exact"/>
        <w:rPr>
          <w:rFonts w:cs="Arial"/>
          <w:sz w:val="18"/>
          <w:szCs w:val="18"/>
          <w:lang w:val="en-US"/>
        </w:rPr>
      </w:pPr>
    </w:p>
    <w:p w:rsidR="004D1290" w:rsidRPr="00AD19E7" w:rsidRDefault="004D1290" w:rsidP="00AD19E7">
      <w:pPr>
        <w:spacing w:line="240" w:lineRule="exact"/>
        <w:outlineLvl w:val="0"/>
        <w:rPr>
          <w:rFonts w:cs="Arial"/>
          <w:b/>
          <w:bCs/>
          <w:sz w:val="18"/>
          <w:szCs w:val="18"/>
          <w:lang w:val="en-US"/>
        </w:rPr>
      </w:pPr>
      <w:r w:rsidRPr="00AD19E7">
        <w:rPr>
          <w:rFonts w:cs="Arial"/>
          <w:b/>
          <w:sz w:val="18"/>
          <w:szCs w:val="18"/>
          <w:lang w:val="en-US"/>
        </w:rPr>
        <w:t>The ANDRITZ GROUP</w:t>
      </w:r>
    </w:p>
    <w:p w:rsidR="004D1290" w:rsidRPr="00AD19E7" w:rsidRDefault="004D1290" w:rsidP="00AD19E7">
      <w:pPr>
        <w:spacing w:line="240" w:lineRule="exact"/>
        <w:rPr>
          <w:rFonts w:cs="Arial"/>
          <w:sz w:val="18"/>
          <w:szCs w:val="18"/>
          <w:lang w:val="en-US"/>
        </w:rPr>
      </w:pPr>
      <w:r w:rsidRPr="00AD19E7">
        <w:rPr>
          <w:rFonts w:cs="Arial"/>
          <w:sz w:val="18"/>
          <w:szCs w:val="18"/>
          <w:lang w:val="en-US"/>
        </w:rPr>
        <w:t>The ANDRITZ GROUP is a globally leading supplier of plants, equipment, and services for hydropower stations, the pulp and paper industry, the metalworking and steel industries, and solid/liquid separation in the municipal and industrial sectors. The publicly listed, international technology Group is headquartered in Graz, Austria, and has a staff of around 23,800 employees. ANDRITZ operates over 250 production sites as well as service and sales companies all around the world. The ANDRITZ GROUP ranks among the global market leaders in all four of its business areas. One of the Group’s overall strategic goals is to strengthen and extend this position. At the same time, the company aims to secure the continuation of profitable growth in the long term.</w:t>
      </w:r>
    </w:p>
    <w:p w:rsidR="004D1290" w:rsidRPr="00AD19E7" w:rsidRDefault="004D1290" w:rsidP="00AD19E7">
      <w:pPr>
        <w:spacing w:line="240" w:lineRule="exact"/>
        <w:rPr>
          <w:rFonts w:cs="Arial"/>
          <w:sz w:val="18"/>
          <w:szCs w:val="18"/>
          <w:lang w:val="en-US"/>
        </w:rPr>
      </w:pPr>
    </w:p>
    <w:p w:rsidR="004D1290" w:rsidRPr="00AD19E7" w:rsidRDefault="004D1290" w:rsidP="00AD19E7">
      <w:pPr>
        <w:spacing w:line="240" w:lineRule="exact"/>
        <w:rPr>
          <w:rFonts w:cs="Arial"/>
          <w:b/>
          <w:sz w:val="18"/>
          <w:szCs w:val="18"/>
          <w:lang w:val="en-US"/>
        </w:rPr>
      </w:pPr>
      <w:r w:rsidRPr="00AD19E7">
        <w:rPr>
          <w:rFonts w:cs="Arial"/>
          <w:b/>
          <w:sz w:val="18"/>
          <w:szCs w:val="18"/>
          <w:lang w:val="en-US"/>
        </w:rPr>
        <w:t>ANDRITZ PULP &amp; PAPER</w:t>
      </w:r>
    </w:p>
    <w:p w:rsidR="004D1290" w:rsidRPr="00AD19E7" w:rsidRDefault="004D1290" w:rsidP="00AD19E7">
      <w:pPr>
        <w:spacing w:line="240" w:lineRule="exact"/>
        <w:rPr>
          <w:rFonts w:cs="Arial"/>
          <w:sz w:val="18"/>
          <w:szCs w:val="18"/>
          <w:lang w:val="en-US"/>
        </w:rPr>
      </w:pPr>
      <w:r w:rsidRPr="00AD19E7">
        <w:rPr>
          <w:rFonts w:cs="Arial"/>
          <w:sz w:val="18"/>
          <w:szCs w:val="18"/>
          <w:lang w:val="en-US"/>
        </w:rPr>
        <w:t>The business area is a leading global supplier of equipment, systems, and services for the production and processing of all types of pulps, paper, tissue, and cardboard. The technologies cover the processing of logs, annual fibers, and waste paper; the production of chemical pulp, mechanical pulp, and recycled fibers; the recovery and reuse of chemicals; the preparation of paper machine furnish; the production of paper, tissue, and board; the calendering and coating of paper; as well as treatment of reject materials and sludge. The service range includes modernization, rebuilds, spare and wear parts, service and maintenance, as well as machine transfer and second-hand equipment. Biomass, steam, and recovery boilers, gasification plants for energy production, flue gas cleaning plants, production equipment for biofuel (second generation) and biomass pelleting, biomass torrefaction, plants for the production of nonwovens, dissolving pulp, plastic films, and panelboards (MDF), and recycling plants are also allocated to the business area.</w:t>
      </w:r>
    </w:p>
    <w:p w:rsidR="004D1290" w:rsidRPr="00711EF6" w:rsidRDefault="004D1290" w:rsidP="004D1290">
      <w:pPr>
        <w:spacing w:line="240" w:lineRule="exact"/>
        <w:rPr>
          <w:sz w:val="18"/>
          <w:szCs w:val="18"/>
          <w:lang w:val="en-US"/>
        </w:rPr>
      </w:pPr>
    </w:p>
    <w:p w:rsidR="006835CF" w:rsidRPr="001522FE" w:rsidRDefault="006835CF" w:rsidP="004D1290">
      <w:pPr>
        <w:pStyle w:val="HTMLPreformatted"/>
        <w:shd w:val="clear" w:color="auto" w:fill="FFFFFF"/>
        <w:spacing w:line="240" w:lineRule="exact"/>
        <w:ind w:right="74"/>
        <w:outlineLvl w:val="0"/>
        <w:rPr>
          <w:bCs/>
          <w:sz w:val="18"/>
          <w:szCs w:val="18"/>
          <w:lang w:val="en-US" w:eastAsia="zh-CN"/>
        </w:rPr>
      </w:pPr>
    </w:p>
    <w:sectPr w:rsidR="006835CF" w:rsidRPr="001522FE" w:rsidSect="00174EF9">
      <w:headerReference w:type="default" r:id="rId10"/>
      <w:headerReference w:type="first" r:id="rId11"/>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4984" w:rsidRDefault="00974984">
      <w:r>
        <w:separator/>
      </w:r>
    </w:p>
  </w:endnote>
  <w:endnote w:type="continuationSeparator" w:id="0">
    <w:p w:rsidR="00974984" w:rsidRDefault="009749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4984" w:rsidRDefault="00974984">
      <w:r>
        <w:separator/>
      </w:r>
    </w:p>
  </w:footnote>
  <w:footnote w:type="continuationSeparator" w:id="0">
    <w:p w:rsidR="00974984" w:rsidRDefault="009749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A3A" w:rsidRDefault="008227AB" w:rsidP="00A16754">
    <w:pPr>
      <w:pStyle w:val="Header"/>
      <w:jc w:val="right"/>
    </w:pPr>
    <w:r>
      <w:rPr>
        <w:noProof/>
        <w:lang w:val="de-AT" w:eastAsia="de-AT"/>
      </w:rPr>
      <w:drawing>
        <wp:anchor distT="0" distB="0" distL="114300" distR="114300" simplePos="0" relativeHeight="251656704" behindDoc="0" locked="1" layoutInCell="1" allowOverlap="1" wp14:anchorId="6E8FE6CC" wp14:editId="21960B55">
          <wp:simplePos x="0" y="0"/>
          <wp:positionH relativeFrom="column">
            <wp:posOffset>4608830</wp:posOffset>
          </wp:positionH>
          <wp:positionV relativeFrom="paragraph">
            <wp:posOffset>22860</wp:posOffset>
          </wp:positionV>
          <wp:extent cx="1528445" cy="506095"/>
          <wp:effectExtent l="0" t="0" r="0" b="8255"/>
          <wp:wrapNone/>
          <wp:docPr id="5" name="Picture 5"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5A3A" w:rsidRDefault="00215A3A" w:rsidP="00A16754">
    <w:pPr>
      <w:pStyle w:val="Header"/>
      <w:jc w:val="right"/>
    </w:pPr>
  </w:p>
  <w:p w:rsidR="00215A3A" w:rsidRDefault="00215A3A" w:rsidP="00A16754">
    <w:pPr>
      <w:pStyle w:val="Header"/>
      <w:jc w:val="right"/>
    </w:pPr>
  </w:p>
  <w:p w:rsidR="00215A3A" w:rsidRPr="008A6F0F" w:rsidRDefault="00215A3A"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szCs w:val="14"/>
      </w:rPr>
      <w:t>Page</w:t>
    </w:r>
    <w:r w:rsidRPr="008A6F0F">
      <w:rPr>
        <w:color w:val="000000"/>
        <w:sz w:val="14"/>
        <w:szCs w:val="14"/>
      </w:rPr>
      <w:t xml:space="preserve">: </w:t>
    </w:r>
    <w:r w:rsidRPr="008A6F0F">
      <w:rPr>
        <w:color w:val="000000"/>
        <w:szCs w:val="20"/>
      </w:rPr>
      <w:fldChar w:fldCharType="begin"/>
    </w:r>
    <w:r w:rsidRPr="008A6F0F">
      <w:rPr>
        <w:color w:val="000000"/>
        <w:szCs w:val="20"/>
      </w:rPr>
      <w:instrText xml:space="preserve"> PAGE </w:instrText>
    </w:r>
    <w:r w:rsidRPr="008A6F0F">
      <w:rPr>
        <w:color w:val="000000"/>
        <w:szCs w:val="20"/>
      </w:rPr>
      <w:fldChar w:fldCharType="separate"/>
    </w:r>
    <w:r w:rsidR="009E296E">
      <w:rPr>
        <w:noProof/>
        <w:color w:val="000000"/>
        <w:szCs w:val="20"/>
      </w:rPr>
      <w:t>2</w:t>
    </w:r>
    <w:r w:rsidRPr="008A6F0F">
      <w:rPr>
        <w:color w:val="000000"/>
        <w:szCs w:val="20"/>
      </w:rPr>
      <w:fldChar w:fldCharType="end"/>
    </w:r>
    <w:r w:rsidRPr="008A6F0F">
      <w:rPr>
        <w:color w:val="000000"/>
        <w:szCs w:val="20"/>
      </w:rPr>
      <w:t xml:space="preserve"> (</w:t>
    </w:r>
    <w:r>
      <w:rPr>
        <w:color w:val="000000"/>
        <w:szCs w:val="20"/>
      </w:rPr>
      <w:t>total</w:t>
    </w:r>
    <w:r w:rsidRPr="008A6F0F">
      <w:rPr>
        <w:color w:val="000000"/>
        <w:szCs w:val="20"/>
      </w:rPr>
      <w:t xml:space="preserve"> </w:t>
    </w:r>
    <w:r w:rsidRPr="008A6F0F">
      <w:rPr>
        <w:color w:val="000000"/>
        <w:szCs w:val="20"/>
      </w:rPr>
      <w:fldChar w:fldCharType="begin"/>
    </w:r>
    <w:r w:rsidRPr="008A6F0F">
      <w:rPr>
        <w:color w:val="000000"/>
        <w:szCs w:val="20"/>
      </w:rPr>
      <w:instrText xml:space="preserve"> NUMPAGES </w:instrText>
    </w:r>
    <w:r w:rsidRPr="008A6F0F">
      <w:rPr>
        <w:color w:val="000000"/>
        <w:szCs w:val="20"/>
      </w:rPr>
      <w:fldChar w:fldCharType="separate"/>
    </w:r>
    <w:r w:rsidR="009E296E">
      <w:rPr>
        <w:noProof/>
        <w:color w:val="000000"/>
        <w:szCs w:val="20"/>
      </w:rPr>
      <w:t>2</w:t>
    </w:r>
    <w:r w:rsidRPr="008A6F0F">
      <w:rPr>
        <w:color w:val="000000"/>
        <w:szCs w:val="20"/>
      </w:rPr>
      <w:fldChar w:fldCharType="end"/>
    </w:r>
    <w:r w:rsidRPr="008A6F0F">
      <w:rPr>
        <w:color w:val="000000"/>
        <w:szCs w:val="20"/>
      </w:rPr>
      <w:t>)</w:t>
    </w:r>
  </w:p>
  <w:p w:rsidR="00215A3A" w:rsidRDefault="00215A3A" w:rsidP="00A16754">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5A3A" w:rsidRDefault="008227AB" w:rsidP="00B17E06">
    <w:pPr>
      <w:pStyle w:val="Header"/>
      <w:jc w:val="right"/>
    </w:pPr>
    <w:r>
      <w:rPr>
        <w:noProof/>
        <w:lang w:val="de-AT" w:eastAsia="de-AT"/>
      </w:rPr>
      <w:drawing>
        <wp:anchor distT="0" distB="0" distL="114300" distR="114300" simplePos="0" relativeHeight="251657728" behindDoc="0" locked="1" layoutInCell="1" allowOverlap="1">
          <wp:simplePos x="0" y="0"/>
          <wp:positionH relativeFrom="column">
            <wp:posOffset>4608830</wp:posOffset>
          </wp:positionH>
          <wp:positionV relativeFrom="paragraph">
            <wp:posOffset>35560</wp:posOffset>
          </wp:positionV>
          <wp:extent cx="1528445" cy="506095"/>
          <wp:effectExtent l="0" t="0" r="0" b="8255"/>
          <wp:wrapNone/>
          <wp:docPr id="4" name="Picture 4"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5A3A" w:rsidRDefault="008227AB" w:rsidP="00B17E06">
    <w:pPr>
      <w:pStyle w:val="Header"/>
      <w:jc w:val="right"/>
    </w:pPr>
    <w:r>
      <w:rPr>
        <w:noProof/>
        <w:lang w:val="de-AT" w:eastAsia="de-AT"/>
      </w:rPr>
      <mc:AlternateContent>
        <mc:Choice Requires="wps">
          <w:drawing>
            <wp:anchor distT="0" distB="215900" distL="114300" distR="215900" simplePos="0" relativeHeight="251658752" behindDoc="0" locked="1" layoutInCell="1" allowOverlap="1">
              <wp:simplePos x="0" y="0"/>
              <wp:positionH relativeFrom="page">
                <wp:posOffset>575945</wp:posOffset>
              </wp:positionH>
              <wp:positionV relativeFrom="page">
                <wp:posOffset>2157095</wp:posOffset>
              </wp:positionV>
              <wp:extent cx="215900" cy="1259840"/>
              <wp:effectExtent l="4445" t="4445" r="0" b="254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45.35pt;margin-top:169.85pt;width:17pt;height:99.2pt;z-index:251658752;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" fillcolor="#006eb4" stroked="f">
              <w10:wrap anchorx="page" anchory="page"/>
              <w10:anchorlock/>
            </v:rect>
          </w:pict>
        </mc:Fallback>
      </mc:AlternateContent>
    </w:r>
  </w:p>
  <w:p w:rsidR="00215A3A" w:rsidRDefault="00215A3A" w:rsidP="00174EF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60995"/>
    <w:multiLevelType w:val="hybridMultilevel"/>
    <w:tmpl w:val="806E756E"/>
    <w:lvl w:ilvl="0" w:tplc="1D4653CC">
      <w:start w:val="1"/>
      <w:numFmt w:val="bullet"/>
      <w:lvlText w:val=""/>
      <w:lvlJc w:val="left"/>
      <w:pPr>
        <w:tabs>
          <w:tab w:val="num" w:pos="5144"/>
        </w:tabs>
        <w:ind w:left="284"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5955EA5"/>
    <w:multiLevelType w:val="hybridMultilevel"/>
    <w:tmpl w:val="6236227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A0EC14EE">
      <w:start w:val="1"/>
      <w:numFmt w:val="bullet"/>
      <w:lvlText w:val=""/>
      <w:lvlJc w:val="left"/>
      <w:pPr>
        <w:tabs>
          <w:tab w:val="num" w:pos="851"/>
        </w:tabs>
        <w:ind w:left="851" w:hanging="284"/>
      </w:pPr>
      <w:rPr>
        <w:rFonts w:ascii="Wingdings" w:hAnsi="Wingdings" w:hint="default"/>
        <w:color w:val="000000"/>
        <w:sz w:val="12"/>
        <w:szCs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4">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4205A51"/>
    <w:multiLevelType w:val="multilevel"/>
    <w:tmpl w:val="C1626BE8"/>
    <w:numStyleLink w:val="List1"/>
  </w:abstractNum>
  <w:abstractNum w:abstractNumId="15">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04070003">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6">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7">
    <w:nsid w:val="3DCD156D"/>
    <w:multiLevelType w:val="multilevel"/>
    <w:tmpl w:val="C1626BE8"/>
    <w:numStyleLink w:val="List1"/>
  </w:abstractNum>
  <w:abstractNum w:abstractNumId="18">
    <w:nsid w:val="3E4E0363"/>
    <w:multiLevelType w:val="multilevel"/>
    <w:tmpl w:val="C1626BE8"/>
    <w:numStyleLink w:val="List1"/>
  </w:abstractNum>
  <w:abstractNum w:abstractNumId="19">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0">
    <w:nsid w:val="42405A5B"/>
    <w:multiLevelType w:val="hybridMultilevel"/>
    <w:tmpl w:val="511E58B8"/>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4ECD65E1"/>
    <w:multiLevelType w:val="multilevel"/>
    <w:tmpl w:val="C1626BE8"/>
    <w:numStyleLink w:val="List1"/>
  </w:abstractNum>
  <w:abstractNum w:abstractNumId="23">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6901568"/>
    <w:multiLevelType w:val="multilevel"/>
    <w:tmpl w:val="D3842A24"/>
    <w:numStyleLink w:val="NumberedList"/>
  </w:abstractNum>
  <w:abstractNum w:abstractNumId="26">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7">
    <w:nsid w:val="589E61DE"/>
    <w:multiLevelType w:val="multilevel"/>
    <w:tmpl w:val="C1626BE8"/>
    <w:numStyleLink w:val="List1"/>
  </w:abstractNum>
  <w:abstractNum w:abstractNumId="28">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0">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1"/>
  </w:num>
  <w:num w:numId="3">
    <w:abstractNumId w:val="7"/>
  </w:num>
  <w:num w:numId="4">
    <w:abstractNumId w:val="15"/>
  </w:num>
  <w:num w:numId="5">
    <w:abstractNumId w:val="30"/>
  </w:num>
  <w:num w:numId="6">
    <w:abstractNumId w:val="13"/>
  </w:num>
  <w:num w:numId="7">
    <w:abstractNumId w:val="28"/>
  </w:num>
  <w:num w:numId="8">
    <w:abstractNumId w:val="22"/>
  </w:num>
  <w:num w:numId="9">
    <w:abstractNumId w:val="17"/>
  </w:num>
  <w:num w:numId="10">
    <w:abstractNumId w:val="26"/>
  </w:num>
  <w:num w:numId="11">
    <w:abstractNumId w:val="9"/>
  </w:num>
  <w:num w:numId="12">
    <w:abstractNumId w:val="6"/>
  </w:num>
  <w:num w:numId="13">
    <w:abstractNumId w:val="14"/>
  </w:num>
  <w:num w:numId="14">
    <w:abstractNumId w:val="8"/>
  </w:num>
  <w:num w:numId="15">
    <w:abstractNumId w:val="19"/>
  </w:num>
  <w:num w:numId="16">
    <w:abstractNumId w:val="16"/>
  </w:num>
  <w:num w:numId="17">
    <w:abstractNumId w:val="12"/>
  </w:num>
  <w:num w:numId="18">
    <w:abstractNumId w:val="3"/>
  </w:num>
  <w:num w:numId="19">
    <w:abstractNumId w:val="29"/>
  </w:num>
  <w:num w:numId="20">
    <w:abstractNumId w:val="4"/>
  </w:num>
  <w:num w:numId="21">
    <w:abstractNumId w:val="27"/>
  </w:num>
  <w:num w:numId="22">
    <w:abstractNumId w:val="10"/>
  </w:num>
  <w:num w:numId="23">
    <w:abstractNumId w:val="18"/>
  </w:num>
  <w:num w:numId="24">
    <w:abstractNumId w:val="25"/>
  </w:num>
  <w:num w:numId="25">
    <w:abstractNumId w:val="21"/>
  </w:num>
  <w:num w:numId="26">
    <w:abstractNumId w:val="11"/>
  </w:num>
  <w:num w:numId="27">
    <w:abstractNumId w:val="23"/>
  </w:num>
  <w:num w:numId="28">
    <w:abstractNumId w:val="24"/>
  </w:num>
  <w:num w:numId="29">
    <w:abstractNumId w:val="20"/>
  </w:num>
  <w:num w:numId="30">
    <w:abstractNumId w:val="2"/>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o:colormru v:ext="edit" colors="#006eb4,black"/>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9E7"/>
    <w:rsid w:val="00001A98"/>
    <w:rsid w:val="00001FEF"/>
    <w:rsid w:val="00003BFC"/>
    <w:rsid w:val="00004F6B"/>
    <w:rsid w:val="00007679"/>
    <w:rsid w:val="00026BCB"/>
    <w:rsid w:val="0003594A"/>
    <w:rsid w:val="00040CFE"/>
    <w:rsid w:val="000622D8"/>
    <w:rsid w:val="000663BA"/>
    <w:rsid w:val="000817ED"/>
    <w:rsid w:val="000824FA"/>
    <w:rsid w:val="000A05B8"/>
    <w:rsid w:val="000A2AB7"/>
    <w:rsid w:val="000B1682"/>
    <w:rsid w:val="000B1E13"/>
    <w:rsid w:val="000B56F6"/>
    <w:rsid w:val="000B5B98"/>
    <w:rsid w:val="000C4CFA"/>
    <w:rsid w:val="000D1FDF"/>
    <w:rsid w:val="000D2601"/>
    <w:rsid w:val="000E0E20"/>
    <w:rsid w:val="000E2771"/>
    <w:rsid w:val="000E49BA"/>
    <w:rsid w:val="000F185B"/>
    <w:rsid w:val="000F61CE"/>
    <w:rsid w:val="000F73D7"/>
    <w:rsid w:val="0010355E"/>
    <w:rsid w:val="00107A68"/>
    <w:rsid w:val="0011372A"/>
    <w:rsid w:val="00117353"/>
    <w:rsid w:val="00117D3E"/>
    <w:rsid w:val="001229C1"/>
    <w:rsid w:val="001258E7"/>
    <w:rsid w:val="00130EE4"/>
    <w:rsid w:val="00133014"/>
    <w:rsid w:val="00143EE6"/>
    <w:rsid w:val="00146FF8"/>
    <w:rsid w:val="001522FE"/>
    <w:rsid w:val="0016661E"/>
    <w:rsid w:val="00174EF9"/>
    <w:rsid w:val="00182CFE"/>
    <w:rsid w:val="00183D5B"/>
    <w:rsid w:val="00186743"/>
    <w:rsid w:val="001867BC"/>
    <w:rsid w:val="00191582"/>
    <w:rsid w:val="001927BE"/>
    <w:rsid w:val="001A1B0E"/>
    <w:rsid w:val="001A7787"/>
    <w:rsid w:val="001B00B8"/>
    <w:rsid w:val="001B5F45"/>
    <w:rsid w:val="001B6117"/>
    <w:rsid w:val="001C054E"/>
    <w:rsid w:val="001C11CA"/>
    <w:rsid w:val="001C1761"/>
    <w:rsid w:val="001D1D1D"/>
    <w:rsid w:val="001D2073"/>
    <w:rsid w:val="001D2D37"/>
    <w:rsid w:val="001E03FD"/>
    <w:rsid w:val="001E2086"/>
    <w:rsid w:val="001E2364"/>
    <w:rsid w:val="001E6C51"/>
    <w:rsid w:val="001F46A4"/>
    <w:rsid w:val="00200679"/>
    <w:rsid w:val="00206964"/>
    <w:rsid w:val="0021004B"/>
    <w:rsid w:val="00212132"/>
    <w:rsid w:val="00215A3A"/>
    <w:rsid w:val="00230697"/>
    <w:rsid w:val="00232F25"/>
    <w:rsid w:val="0023600D"/>
    <w:rsid w:val="00240E92"/>
    <w:rsid w:val="0024154E"/>
    <w:rsid w:val="00255E5E"/>
    <w:rsid w:val="00260310"/>
    <w:rsid w:val="0026545B"/>
    <w:rsid w:val="0028339E"/>
    <w:rsid w:val="00290ACF"/>
    <w:rsid w:val="00290D12"/>
    <w:rsid w:val="00292301"/>
    <w:rsid w:val="00292D5B"/>
    <w:rsid w:val="002B1698"/>
    <w:rsid w:val="002B505D"/>
    <w:rsid w:val="002B63BF"/>
    <w:rsid w:val="002B76CD"/>
    <w:rsid w:val="002C29FE"/>
    <w:rsid w:val="002C3FD2"/>
    <w:rsid w:val="002C54C0"/>
    <w:rsid w:val="002C58BD"/>
    <w:rsid w:val="002D035E"/>
    <w:rsid w:val="002D5966"/>
    <w:rsid w:val="002E7959"/>
    <w:rsid w:val="002F084B"/>
    <w:rsid w:val="002F5965"/>
    <w:rsid w:val="003052FF"/>
    <w:rsid w:val="00310473"/>
    <w:rsid w:val="003164F2"/>
    <w:rsid w:val="003331D4"/>
    <w:rsid w:val="00335D95"/>
    <w:rsid w:val="00341E34"/>
    <w:rsid w:val="0034692D"/>
    <w:rsid w:val="0035107E"/>
    <w:rsid w:val="00352785"/>
    <w:rsid w:val="00355DE9"/>
    <w:rsid w:val="00365463"/>
    <w:rsid w:val="0037043A"/>
    <w:rsid w:val="003763EB"/>
    <w:rsid w:val="00381EE9"/>
    <w:rsid w:val="00392DAC"/>
    <w:rsid w:val="003961FF"/>
    <w:rsid w:val="00397018"/>
    <w:rsid w:val="003B049B"/>
    <w:rsid w:val="003B2017"/>
    <w:rsid w:val="003B26B3"/>
    <w:rsid w:val="003B716E"/>
    <w:rsid w:val="003C571B"/>
    <w:rsid w:val="003C6634"/>
    <w:rsid w:val="003C679D"/>
    <w:rsid w:val="003D1561"/>
    <w:rsid w:val="003D2F10"/>
    <w:rsid w:val="003D66DA"/>
    <w:rsid w:val="003E5D28"/>
    <w:rsid w:val="003F4759"/>
    <w:rsid w:val="00404BC5"/>
    <w:rsid w:val="00405BD5"/>
    <w:rsid w:val="00415C0D"/>
    <w:rsid w:val="004165BD"/>
    <w:rsid w:val="00425B2F"/>
    <w:rsid w:val="004362F1"/>
    <w:rsid w:val="00442171"/>
    <w:rsid w:val="0044644A"/>
    <w:rsid w:val="00454E74"/>
    <w:rsid w:val="004634E5"/>
    <w:rsid w:val="0047036D"/>
    <w:rsid w:val="00470DD9"/>
    <w:rsid w:val="004755DD"/>
    <w:rsid w:val="00485870"/>
    <w:rsid w:val="004B05A5"/>
    <w:rsid w:val="004C38F0"/>
    <w:rsid w:val="004C3E8A"/>
    <w:rsid w:val="004D1290"/>
    <w:rsid w:val="004D4F29"/>
    <w:rsid w:val="004D776C"/>
    <w:rsid w:val="004D7B5D"/>
    <w:rsid w:val="004F33C7"/>
    <w:rsid w:val="005118F1"/>
    <w:rsid w:val="0051701D"/>
    <w:rsid w:val="005229AF"/>
    <w:rsid w:val="005357C1"/>
    <w:rsid w:val="00547AAC"/>
    <w:rsid w:val="0055056C"/>
    <w:rsid w:val="00550FF5"/>
    <w:rsid w:val="00554C52"/>
    <w:rsid w:val="005550B2"/>
    <w:rsid w:val="0056514E"/>
    <w:rsid w:val="005671F0"/>
    <w:rsid w:val="00575D7D"/>
    <w:rsid w:val="005A2096"/>
    <w:rsid w:val="005A25C5"/>
    <w:rsid w:val="005A5AC9"/>
    <w:rsid w:val="005B360E"/>
    <w:rsid w:val="005B685B"/>
    <w:rsid w:val="005B734A"/>
    <w:rsid w:val="005C3D17"/>
    <w:rsid w:val="005C69B9"/>
    <w:rsid w:val="005C6C95"/>
    <w:rsid w:val="005D175C"/>
    <w:rsid w:val="005D1A65"/>
    <w:rsid w:val="005D2048"/>
    <w:rsid w:val="005D4DE9"/>
    <w:rsid w:val="005D5D8B"/>
    <w:rsid w:val="005D6D9A"/>
    <w:rsid w:val="005D70C9"/>
    <w:rsid w:val="005F6E30"/>
    <w:rsid w:val="00600DB5"/>
    <w:rsid w:val="00611DDD"/>
    <w:rsid w:val="00631637"/>
    <w:rsid w:val="00632647"/>
    <w:rsid w:val="0064731F"/>
    <w:rsid w:val="00657B17"/>
    <w:rsid w:val="00660063"/>
    <w:rsid w:val="006638CB"/>
    <w:rsid w:val="00663A69"/>
    <w:rsid w:val="00676AB5"/>
    <w:rsid w:val="0068047C"/>
    <w:rsid w:val="00680584"/>
    <w:rsid w:val="00680FA8"/>
    <w:rsid w:val="0068114B"/>
    <w:rsid w:val="00682C7F"/>
    <w:rsid w:val="006835CF"/>
    <w:rsid w:val="00683E21"/>
    <w:rsid w:val="006845CE"/>
    <w:rsid w:val="00691D50"/>
    <w:rsid w:val="006920CD"/>
    <w:rsid w:val="006A017C"/>
    <w:rsid w:val="006A5DCE"/>
    <w:rsid w:val="006A6B2A"/>
    <w:rsid w:val="006B32BF"/>
    <w:rsid w:val="006B7910"/>
    <w:rsid w:val="006D0C80"/>
    <w:rsid w:val="006D4893"/>
    <w:rsid w:val="006D71FA"/>
    <w:rsid w:val="006E09FE"/>
    <w:rsid w:val="006E2255"/>
    <w:rsid w:val="006E61E3"/>
    <w:rsid w:val="006F7233"/>
    <w:rsid w:val="00710222"/>
    <w:rsid w:val="00722721"/>
    <w:rsid w:val="00727FDC"/>
    <w:rsid w:val="00733828"/>
    <w:rsid w:val="00733A49"/>
    <w:rsid w:val="00740C3B"/>
    <w:rsid w:val="00744CB7"/>
    <w:rsid w:val="00744F8E"/>
    <w:rsid w:val="007455C0"/>
    <w:rsid w:val="007514DF"/>
    <w:rsid w:val="007649BD"/>
    <w:rsid w:val="00772286"/>
    <w:rsid w:val="00773B14"/>
    <w:rsid w:val="00774929"/>
    <w:rsid w:val="00775741"/>
    <w:rsid w:val="007762F9"/>
    <w:rsid w:val="00786CE8"/>
    <w:rsid w:val="00787E96"/>
    <w:rsid w:val="00793C4F"/>
    <w:rsid w:val="007A1500"/>
    <w:rsid w:val="007A2DAD"/>
    <w:rsid w:val="007A539D"/>
    <w:rsid w:val="007B3DDB"/>
    <w:rsid w:val="007C46A0"/>
    <w:rsid w:val="007C653B"/>
    <w:rsid w:val="007D1329"/>
    <w:rsid w:val="007D323C"/>
    <w:rsid w:val="007E36B9"/>
    <w:rsid w:val="007E59A3"/>
    <w:rsid w:val="007F1862"/>
    <w:rsid w:val="007F4CB5"/>
    <w:rsid w:val="00800578"/>
    <w:rsid w:val="0080080D"/>
    <w:rsid w:val="00807CE0"/>
    <w:rsid w:val="00815255"/>
    <w:rsid w:val="008206E5"/>
    <w:rsid w:val="00820A20"/>
    <w:rsid w:val="008227AB"/>
    <w:rsid w:val="008308F3"/>
    <w:rsid w:val="008376FB"/>
    <w:rsid w:val="00837DEA"/>
    <w:rsid w:val="00842A62"/>
    <w:rsid w:val="008456A0"/>
    <w:rsid w:val="00846F3E"/>
    <w:rsid w:val="00846F6F"/>
    <w:rsid w:val="00865739"/>
    <w:rsid w:val="00875CC9"/>
    <w:rsid w:val="00876756"/>
    <w:rsid w:val="00880518"/>
    <w:rsid w:val="00880632"/>
    <w:rsid w:val="008909B2"/>
    <w:rsid w:val="00897A67"/>
    <w:rsid w:val="008A44D5"/>
    <w:rsid w:val="008A65E8"/>
    <w:rsid w:val="008A6F0F"/>
    <w:rsid w:val="008C3018"/>
    <w:rsid w:val="008C5FF7"/>
    <w:rsid w:val="008C62E7"/>
    <w:rsid w:val="008C62FA"/>
    <w:rsid w:val="008D093A"/>
    <w:rsid w:val="008D5905"/>
    <w:rsid w:val="008E07F6"/>
    <w:rsid w:val="008E1814"/>
    <w:rsid w:val="008E46B1"/>
    <w:rsid w:val="008E537D"/>
    <w:rsid w:val="008F0C59"/>
    <w:rsid w:val="008F5036"/>
    <w:rsid w:val="008F72AB"/>
    <w:rsid w:val="00913999"/>
    <w:rsid w:val="00921130"/>
    <w:rsid w:val="0093371D"/>
    <w:rsid w:val="00936EC5"/>
    <w:rsid w:val="00951D98"/>
    <w:rsid w:val="0096243E"/>
    <w:rsid w:val="00964216"/>
    <w:rsid w:val="00965211"/>
    <w:rsid w:val="00965A30"/>
    <w:rsid w:val="00970DB5"/>
    <w:rsid w:val="00971ED9"/>
    <w:rsid w:val="00973DB4"/>
    <w:rsid w:val="00974984"/>
    <w:rsid w:val="00977DC3"/>
    <w:rsid w:val="00984D10"/>
    <w:rsid w:val="00987771"/>
    <w:rsid w:val="009A113A"/>
    <w:rsid w:val="009A3037"/>
    <w:rsid w:val="009A42E8"/>
    <w:rsid w:val="009A4B8B"/>
    <w:rsid w:val="009C06CC"/>
    <w:rsid w:val="009C1E89"/>
    <w:rsid w:val="009C6CBD"/>
    <w:rsid w:val="009D23CC"/>
    <w:rsid w:val="009D3C48"/>
    <w:rsid w:val="009E296E"/>
    <w:rsid w:val="009F6A2C"/>
    <w:rsid w:val="00A006E4"/>
    <w:rsid w:val="00A07323"/>
    <w:rsid w:val="00A10C60"/>
    <w:rsid w:val="00A10D31"/>
    <w:rsid w:val="00A16754"/>
    <w:rsid w:val="00A2017D"/>
    <w:rsid w:val="00A23AB3"/>
    <w:rsid w:val="00A24F96"/>
    <w:rsid w:val="00A368F3"/>
    <w:rsid w:val="00A403F0"/>
    <w:rsid w:val="00A4793D"/>
    <w:rsid w:val="00A47A4F"/>
    <w:rsid w:val="00A50DC6"/>
    <w:rsid w:val="00A56E07"/>
    <w:rsid w:val="00A5725D"/>
    <w:rsid w:val="00A676DC"/>
    <w:rsid w:val="00A717E3"/>
    <w:rsid w:val="00A737DD"/>
    <w:rsid w:val="00A77999"/>
    <w:rsid w:val="00A8187D"/>
    <w:rsid w:val="00A86357"/>
    <w:rsid w:val="00A8736C"/>
    <w:rsid w:val="00A91BBE"/>
    <w:rsid w:val="00AA0326"/>
    <w:rsid w:val="00AB4732"/>
    <w:rsid w:val="00AC118C"/>
    <w:rsid w:val="00AC4B8B"/>
    <w:rsid w:val="00AD19E7"/>
    <w:rsid w:val="00AD42F4"/>
    <w:rsid w:val="00AD4894"/>
    <w:rsid w:val="00AD4A5C"/>
    <w:rsid w:val="00AD729C"/>
    <w:rsid w:val="00AD75CD"/>
    <w:rsid w:val="00AE0F70"/>
    <w:rsid w:val="00AE3DAC"/>
    <w:rsid w:val="00AE526D"/>
    <w:rsid w:val="00B05104"/>
    <w:rsid w:val="00B07BF9"/>
    <w:rsid w:val="00B17E06"/>
    <w:rsid w:val="00B20689"/>
    <w:rsid w:val="00B368BA"/>
    <w:rsid w:val="00B44F0B"/>
    <w:rsid w:val="00B47A80"/>
    <w:rsid w:val="00B7063E"/>
    <w:rsid w:val="00B7068B"/>
    <w:rsid w:val="00B83BE8"/>
    <w:rsid w:val="00B876AB"/>
    <w:rsid w:val="00B90C9A"/>
    <w:rsid w:val="00B92E7E"/>
    <w:rsid w:val="00B95001"/>
    <w:rsid w:val="00B9723B"/>
    <w:rsid w:val="00BB6144"/>
    <w:rsid w:val="00BC0F71"/>
    <w:rsid w:val="00BD7ED8"/>
    <w:rsid w:val="00BE1A0C"/>
    <w:rsid w:val="00BE71F7"/>
    <w:rsid w:val="00C309E8"/>
    <w:rsid w:val="00C371D5"/>
    <w:rsid w:val="00C639F6"/>
    <w:rsid w:val="00C64FF1"/>
    <w:rsid w:val="00C65915"/>
    <w:rsid w:val="00C77D8B"/>
    <w:rsid w:val="00C8256F"/>
    <w:rsid w:val="00CB1706"/>
    <w:rsid w:val="00CC3E95"/>
    <w:rsid w:val="00CC582A"/>
    <w:rsid w:val="00CD1028"/>
    <w:rsid w:val="00CD21B0"/>
    <w:rsid w:val="00CD67F3"/>
    <w:rsid w:val="00CE18CC"/>
    <w:rsid w:val="00CE2722"/>
    <w:rsid w:val="00CE4B66"/>
    <w:rsid w:val="00CE5882"/>
    <w:rsid w:val="00CE6DA5"/>
    <w:rsid w:val="00CE7ABF"/>
    <w:rsid w:val="00D102D2"/>
    <w:rsid w:val="00D10BDB"/>
    <w:rsid w:val="00D12CAF"/>
    <w:rsid w:val="00D15B68"/>
    <w:rsid w:val="00D27E88"/>
    <w:rsid w:val="00D31E22"/>
    <w:rsid w:val="00D4031A"/>
    <w:rsid w:val="00D453BF"/>
    <w:rsid w:val="00D525C8"/>
    <w:rsid w:val="00D53A6D"/>
    <w:rsid w:val="00D53ABC"/>
    <w:rsid w:val="00D604A7"/>
    <w:rsid w:val="00D66513"/>
    <w:rsid w:val="00D700A5"/>
    <w:rsid w:val="00D73CEE"/>
    <w:rsid w:val="00D74118"/>
    <w:rsid w:val="00D81273"/>
    <w:rsid w:val="00D86922"/>
    <w:rsid w:val="00D9166F"/>
    <w:rsid w:val="00DA042C"/>
    <w:rsid w:val="00DD020D"/>
    <w:rsid w:val="00DD086B"/>
    <w:rsid w:val="00DD506B"/>
    <w:rsid w:val="00DE0F1F"/>
    <w:rsid w:val="00DE797A"/>
    <w:rsid w:val="00DE7CD9"/>
    <w:rsid w:val="00DE7FA7"/>
    <w:rsid w:val="00DF320D"/>
    <w:rsid w:val="00E01BDF"/>
    <w:rsid w:val="00E124B9"/>
    <w:rsid w:val="00E37BB0"/>
    <w:rsid w:val="00E407EE"/>
    <w:rsid w:val="00E442D6"/>
    <w:rsid w:val="00E517A8"/>
    <w:rsid w:val="00E83E15"/>
    <w:rsid w:val="00E8472D"/>
    <w:rsid w:val="00E94C88"/>
    <w:rsid w:val="00EA6A45"/>
    <w:rsid w:val="00EA7CB7"/>
    <w:rsid w:val="00EB2210"/>
    <w:rsid w:val="00EC7B8A"/>
    <w:rsid w:val="00EE5492"/>
    <w:rsid w:val="00EF5653"/>
    <w:rsid w:val="00F1306F"/>
    <w:rsid w:val="00F204C8"/>
    <w:rsid w:val="00F23AB3"/>
    <w:rsid w:val="00F31D37"/>
    <w:rsid w:val="00F31E7B"/>
    <w:rsid w:val="00F329A4"/>
    <w:rsid w:val="00F424F1"/>
    <w:rsid w:val="00F429EF"/>
    <w:rsid w:val="00F50D99"/>
    <w:rsid w:val="00F62E6E"/>
    <w:rsid w:val="00F831A9"/>
    <w:rsid w:val="00F96B3C"/>
    <w:rsid w:val="00F97F1B"/>
    <w:rsid w:val="00FA18F9"/>
    <w:rsid w:val="00FA563B"/>
    <w:rsid w:val="00FA5CCF"/>
    <w:rsid w:val="00FA7807"/>
    <w:rsid w:val="00FB0D1C"/>
    <w:rsid w:val="00FD1DD0"/>
    <w:rsid w:val="00FF225A"/>
    <w:rsid w:val="00FF2682"/>
    <w:rsid w:val="00FF4A26"/>
    <w:rsid w:val="00FF5702"/>
    <w:rsid w:val="00FF67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225A"/>
    <w:pPr>
      <w:spacing w:line="320" w:lineRule="exact"/>
    </w:pPr>
    <w:rPr>
      <w:rFonts w:ascii="Arial" w:hAnsi="Arial"/>
      <w:szCs w:val="24"/>
      <w:lang w:val="de-DE" w:eastAsia="de-DE"/>
    </w:rPr>
  </w:style>
  <w:style w:type="paragraph" w:styleId="Heading1">
    <w:name w:val="heading 1"/>
    <w:basedOn w:val="Normal"/>
    <w:next w:val="Normal"/>
    <w:qFormat/>
    <w:rsid w:val="008D5905"/>
    <w:pPr>
      <w:keepNext/>
      <w:spacing w:before="240" w:after="60"/>
      <w:outlineLvl w:val="0"/>
    </w:pPr>
    <w:rPr>
      <w:rFonts w:cs="Arial"/>
      <w:b/>
      <w:bCs/>
      <w:kern w:val="32"/>
      <w:sz w:val="28"/>
      <w:szCs w:val="32"/>
    </w:rPr>
  </w:style>
  <w:style w:type="paragraph" w:styleId="Heading2">
    <w:name w:val="heading 2"/>
    <w:basedOn w:val="Normal"/>
    <w:next w:val="Normal"/>
    <w:qFormat/>
    <w:rsid w:val="008D5905"/>
    <w:pPr>
      <w:keepNext/>
      <w:spacing w:before="240" w:after="60"/>
      <w:outlineLvl w:val="1"/>
    </w:pPr>
    <w:rPr>
      <w:rFonts w:cs="Arial"/>
      <w:b/>
      <w:bCs/>
      <w:i/>
      <w:iCs/>
      <w:sz w:val="26"/>
      <w:szCs w:val="28"/>
    </w:rPr>
  </w:style>
  <w:style w:type="paragraph" w:styleId="Heading3">
    <w:name w:val="heading 3"/>
    <w:basedOn w:val="Normal"/>
    <w:next w:val="Normal"/>
    <w:qFormat/>
    <w:rsid w:val="008D5905"/>
    <w:pPr>
      <w:keepNext/>
      <w:spacing w:before="240" w:after="60"/>
      <w:outlineLvl w:val="2"/>
    </w:pPr>
    <w:rPr>
      <w:rFonts w:cs="Arial"/>
      <w:b/>
      <w:bCs/>
      <w:sz w:val="24"/>
      <w:szCs w:val="26"/>
    </w:rPr>
  </w:style>
  <w:style w:type="paragraph" w:styleId="Heading4">
    <w:name w:val="heading 4"/>
    <w:basedOn w:val="Normal"/>
    <w:next w:val="Normal"/>
    <w:qFormat/>
    <w:rsid w:val="008C3018"/>
    <w:pPr>
      <w:keepNext/>
      <w:spacing w:before="240" w:after="60"/>
      <w:outlineLvl w:val="3"/>
    </w:pPr>
    <w:rPr>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16754"/>
    <w:pPr>
      <w:tabs>
        <w:tab w:val="center" w:pos="4153"/>
        <w:tab w:val="right" w:pos="8306"/>
      </w:tabs>
    </w:pPr>
  </w:style>
  <w:style w:type="paragraph" w:styleId="Footer">
    <w:name w:val="footer"/>
    <w:basedOn w:val="Normal"/>
    <w:rsid w:val="008D5905"/>
    <w:pPr>
      <w:spacing w:line="200" w:lineRule="exact"/>
      <w:jc w:val="right"/>
    </w:pPr>
    <w:rPr>
      <w:sz w:val="14"/>
    </w:rPr>
  </w:style>
  <w:style w:type="character" w:styleId="Hyperlink">
    <w:name w:val="Hyperlink"/>
    <w:rsid w:val="00117D3E"/>
    <w:rPr>
      <w:color w:val="0000FF"/>
      <w:u w:val="single"/>
    </w:rPr>
  </w:style>
  <w:style w:type="table" w:styleId="TableGrid">
    <w:name w:val="Table Grid"/>
    <w:basedOn w:val="TableNormal"/>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Normal"/>
    <w:rsid w:val="00117353"/>
    <w:pPr>
      <w:shd w:val="solid" w:color="FFFFFF" w:fill="FFFFFF"/>
      <w:spacing w:line="400" w:lineRule="exact"/>
    </w:pPr>
    <w:rPr>
      <w:sz w:val="40"/>
      <w:szCs w:val="20"/>
    </w:rPr>
  </w:style>
  <w:style w:type="paragraph" w:styleId="HTMLPreformatted">
    <w:name w:val="HTML Preformatted"/>
    <w:basedOn w:val="Normal"/>
    <w:link w:val="HTMLPreformattedChar"/>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customStyle="1" w:styleId="A-Flatter">
    <w:name w:val="A-Flatter"/>
    <w:basedOn w:val="Normal"/>
    <w:rsid w:val="00683E21"/>
    <w:pPr>
      <w:tabs>
        <w:tab w:val="left" w:pos="425"/>
        <w:tab w:val="left" w:pos="851"/>
      </w:tabs>
      <w:spacing w:line="280" w:lineRule="atLeast"/>
    </w:pPr>
    <w:rPr>
      <w:rFonts w:eastAsia="MS Mincho"/>
      <w:sz w:val="22"/>
      <w:szCs w:val="20"/>
      <w:lang w:eastAsia="en-US"/>
    </w:rPr>
  </w:style>
  <w:style w:type="paragraph" w:styleId="BalloonText">
    <w:name w:val="Balloon Text"/>
    <w:basedOn w:val="Normal"/>
    <w:link w:val="BalloonTextChar"/>
    <w:rsid w:val="007A1500"/>
    <w:pPr>
      <w:spacing w:line="240" w:lineRule="auto"/>
    </w:pPr>
    <w:rPr>
      <w:rFonts w:ascii="Tahoma" w:hAnsi="Tahoma" w:cs="Tahoma"/>
      <w:sz w:val="16"/>
      <w:szCs w:val="16"/>
    </w:rPr>
  </w:style>
  <w:style w:type="character" w:customStyle="1" w:styleId="BalloonTextChar">
    <w:name w:val="Balloon Text Char"/>
    <w:link w:val="BalloonText"/>
    <w:rsid w:val="007A1500"/>
    <w:rPr>
      <w:rFonts w:ascii="Tahoma" w:hAnsi="Tahoma" w:cs="Tahoma"/>
      <w:sz w:val="16"/>
      <w:szCs w:val="16"/>
      <w:lang w:val="de-DE" w:eastAsia="de-DE"/>
    </w:rPr>
  </w:style>
  <w:style w:type="paragraph" w:customStyle="1" w:styleId="FormatvorlagefooterFett">
    <w:name w:val="Formatvorlage footer + Fett"/>
    <w:basedOn w:val="Normal"/>
    <w:link w:val="FormatvorlagefooterFettZchn"/>
    <w:rsid w:val="008D5905"/>
    <w:pPr>
      <w:spacing w:line="200" w:lineRule="exact"/>
      <w:jc w:val="right"/>
    </w:pPr>
    <w:rPr>
      <w:b/>
      <w:bCs/>
      <w:sz w:val="14"/>
      <w:szCs w:val="20"/>
    </w:rPr>
  </w:style>
  <w:style w:type="character" w:customStyle="1" w:styleId="HTMLPreformattedChar">
    <w:name w:val="HTML Preformatted Char"/>
    <w:link w:val="HTMLPreformatted"/>
    <w:rsid w:val="005C3D17"/>
    <w:rPr>
      <w:rFonts w:ascii="Courier New" w:hAnsi="Courier New" w:cs="Courier New"/>
      <w:snapToGrid w:val="0"/>
      <w:lang w:val="de-DE" w:eastAsia="ja-JP"/>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NoList"/>
    <w:rsid w:val="00A23AB3"/>
    <w:pPr>
      <w:numPr>
        <w:numId w:val="26"/>
      </w:numPr>
    </w:pPr>
  </w:style>
  <w:style w:type="numbering" w:customStyle="1" w:styleId="List1">
    <w:name w:val="List1"/>
    <w:basedOn w:val="NoList"/>
    <w:rsid w:val="00837DEA"/>
    <w:pPr>
      <w:numPr>
        <w:numId w:val="7"/>
      </w:numPr>
    </w:pPr>
  </w:style>
  <w:style w:type="character" w:styleId="CommentReference">
    <w:name w:val="annotation reference"/>
    <w:basedOn w:val="DefaultParagraphFont"/>
    <w:rsid w:val="003B716E"/>
    <w:rPr>
      <w:sz w:val="16"/>
      <w:szCs w:val="16"/>
    </w:rPr>
  </w:style>
  <w:style w:type="paragraph" w:styleId="CommentText">
    <w:name w:val="annotation text"/>
    <w:basedOn w:val="Normal"/>
    <w:link w:val="CommentTextChar"/>
    <w:rsid w:val="003B716E"/>
    <w:pPr>
      <w:spacing w:line="240" w:lineRule="auto"/>
    </w:pPr>
    <w:rPr>
      <w:szCs w:val="20"/>
    </w:rPr>
  </w:style>
  <w:style w:type="character" w:customStyle="1" w:styleId="CommentTextChar">
    <w:name w:val="Comment Text Char"/>
    <w:basedOn w:val="DefaultParagraphFont"/>
    <w:link w:val="CommentText"/>
    <w:rsid w:val="003B716E"/>
    <w:rPr>
      <w:rFonts w:ascii="Arial" w:hAnsi="Arial"/>
      <w:lang w:val="de-DE" w:eastAsia="de-DE"/>
    </w:rPr>
  </w:style>
  <w:style w:type="paragraph" w:styleId="CommentSubject">
    <w:name w:val="annotation subject"/>
    <w:basedOn w:val="CommentText"/>
    <w:next w:val="CommentText"/>
    <w:link w:val="CommentSubjectChar"/>
    <w:rsid w:val="003B716E"/>
    <w:rPr>
      <w:b/>
      <w:bCs/>
    </w:rPr>
  </w:style>
  <w:style w:type="character" w:customStyle="1" w:styleId="CommentSubjectChar">
    <w:name w:val="Comment Subject Char"/>
    <w:basedOn w:val="CommentTextChar"/>
    <w:link w:val="CommentSubject"/>
    <w:rsid w:val="003B716E"/>
    <w:rPr>
      <w:rFonts w:ascii="Arial" w:hAnsi="Arial"/>
      <w:b/>
      <w:bCs/>
      <w:lang w:val="de-DE" w:eastAsia="de-DE"/>
    </w:rPr>
  </w:style>
  <w:style w:type="paragraph" w:customStyle="1" w:styleId="GB5">
    <w:name w:val="GB 5"/>
    <w:basedOn w:val="Normal"/>
    <w:link w:val="GB5Char"/>
    <w:rsid w:val="004D1290"/>
    <w:pPr>
      <w:spacing w:line="360" w:lineRule="auto"/>
      <w:jc w:val="both"/>
    </w:pPr>
    <w:rPr>
      <w:rFonts w:eastAsia="Times New Roman" w:cs="Arial"/>
      <w:sz w:val="24"/>
    </w:rPr>
  </w:style>
  <w:style w:type="character" w:customStyle="1" w:styleId="GB5Char">
    <w:name w:val="GB 5 Char"/>
    <w:link w:val="GB5"/>
    <w:rsid w:val="004D1290"/>
    <w:rPr>
      <w:rFonts w:ascii="Arial" w:eastAsia="Times New Roman" w:hAnsi="Arial" w:cs="Arial"/>
      <w:sz w:val="24"/>
      <w:szCs w:val="24"/>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F225A"/>
    <w:pPr>
      <w:spacing w:line="320" w:lineRule="exact"/>
    </w:pPr>
    <w:rPr>
      <w:rFonts w:ascii="Arial" w:hAnsi="Arial"/>
      <w:szCs w:val="24"/>
      <w:lang w:val="de-DE" w:eastAsia="de-DE"/>
    </w:rPr>
  </w:style>
  <w:style w:type="paragraph" w:styleId="Heading1">
    <w:name w:val="heading 1"/>
    <w:basedOn w:val="Normal"/>
    <w:next w:val="Normal"/>
    <w:qFormat/>
    <w:rsid w:val="008D5905"/>
    <w:pPr>
      <w:keepNext/>
      <w:spacing w:before="240" w:after="60"/>
      <w:outlineLvl w:val="0"/>
    </w:pPr>
    <w:rPr>
      <w:rFonts w:cs="Arial"/>
      <w:b/>
      <w:bCs/>
      <w:kern w:val="32"/>
      <w:sz w:val="28"/>
      <w:szCs w:val="32"/>
    </w:rPr>
  </w:style>
  <w:style w:type="paragraph" w:styleId="Heading2">
    <w:name w:val="heading 2"/>
    <w:basedOn w:val="Normal"/>
    <w:next w:val="Normal"/>
    <w:qFormat/>
    <w:rsid w:val="008D5905"/>
    <w:pPr>
      <w:keepNext/>
      <w:spacing w:before="240" w:after="60"/>
      <w:outlineLvl w:val="1"/>
    </w:pPr>
    <w:rPr>
      <w:rFonts w:cs="Arial"/>
      <w:b/>
      <w:bCs/>
      <w:i/>
      <w:iCs/>
      <w:sz w:val="26"/>
      <w:szCs w:val="28"/>
    </w:rPr>
  </w:style>
  <w:style w:type="paragraph" w:styleId="Heading3">
    <w:name w:val="heading 3"/>
    <w:basedOn w:val="Normal"/>
    <w:next w:val="Normal"/>
    <w:qFormat/>
    <w:rsid w:val="008D5905"/>
    <w:pPr>
      <w:keepNext/>
      <w:spacing w:before="240" w:after="60"/>
      <w:outlineLvl w:val="2"/>
    </w:pPr>
    <w:rPr>
      <w:rFonts w:cs="Arial"/>
      <w:b/>
      <w:bCs/>
      <w:sz w:val="24"/>
      <w:szCs w:val="26"/>
    </w:rPr>
  </w:style>
  <w:style w:type="paragraph" w:styleId="Heading4">
    <w:name w:val="heading 4"/>
    <w:basedOn w:val="Normal"/>
    <w:next w:val="Normal"/>
    <w:qFormat/>
    <w:rsid w:val="008C3018"/>
    <w:pPr>
      <w:keepNext/>
      <w:spacing w:before="240" w:after="60"/>
      <w:outlineLvl w:val="3"/>
    </w:pPr>
    <w:rPr>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16754"/>
    <w:pPr>
      <w:tabs>
        <w:tab w:val="center" w:pos="4153"/>
        <w:tab w:val="right" w:pos="8306"/>
      </w:tabs>
    </w:pPr>
  </w:style>
  <w:style w:type="paragraph" w:styleId="Footer">
    <w:name w:val="footer"/>
    <w:basedOn w:val="Normal"/>
    <w:rsid w:val="008D5905"/>
    <w:pPr>
      <w:spacing w:line="200" w:lineRule="exact"/>
      <w:jc w:val="right"/>
    </w:pPr>
    <w:rPr>
      <w:sz w:val="14"/>
    </w:rPr>
  </w:style>
  <w:style w:type="character" w:styleId="Hyperlink">
    <w:name w:val="Hyperlink"/>
    <w:rsid w:val="00117D3E"/>
    <w:rPr>
      <w:color w:val="0000FF"/>
      <w:u w:val="single"/>
    </w:rPr>
  </w:style>
  <w:style w:type="table" w:styleId="TableGrid">
    <w:name w:val="Table Grid"/>
    <w:basedOn w:val="TableNormal"/>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Normal"/>
    <w:rsid w:val="00117353"/>
    <w:pPr>
      <w:shd w:val="solid" w:color="FFFFFF" w:fill="FFFFFF"/>
      <w:spacing w:line="400" w:lineRule="exact"/>
    </w:pPr>
    <w:rPr>
      <w:sz w:val="40"/>
      <w:szCs w:val="20"/>
    </w:rPr>
  </w:style>
  <w:style w:type="paragraph" w:styleId="HTMLPreformatted">
    <w:name w:val="HTML Preformatted"/>
    <w:basedOn w:val="Normal"/>
    <w:link w:val="HTMLPreformattedChar"/>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customStyle="1" w:styleId="A-Flatter">
    <w:name w:val="A-Flatter"/>
    <w:basedOn w:val="Normal"/>
    <w:rsid w:val="00683E21"/>
    <w:pPr>
      <w:tabs>
        <w:tab w:val="left" w:pos="425"/>
        <w:tab w:val="left" w:pos="851"/>
      </w:tabs>
      <w:spacing w:line="280" w:lineRule="atLeast"/>
    </w:pPr>
    <w:rPr>
      <w:rFonts w:eastAsia="MS Mincho"/>
      <w:sz w:val="22"/>
      <w:szCs w:val="20"/>
      <w:lang w:eastAsia="en-US"/>
    </w:rPr>
  </w:style>
  <w:style w:type="paragraph" w:styleId="BalloonText">
    <w:name w:val="Balloon Text"/>
    <w:basedOn w:val="Normal"/>
    <w:link w:val="BalloonTextChar"/>
    <w:rsid w:val="007A1500"/>
    <w:pPr>
      <w:spacing w:line="240" w:lineRule="auto"/>
    </w:pPr>
    <w:rPr>
      <w:rFonts w:ascii="Tahoma" w:hAnsi="Tahoma" w:cs="Tahoma"/>
      <w:sz w:val="16"/>
      <w:szCs w:val="16"/>
    </w:rPr>
  </w:style>
  <w:style w:type="character" w:customStyle="1" w:styleId="BalloonTextChar">
    <w:name w:val="Balloon Text Char"/>
    <w:link w:val="BalloonText"/>
    <w:rsid w:val="007A1500"/>
    <w:rPr>
      <w:rFonts w:ascii="Tahoma" w:hAnsi="Tahoma" w:cs="Tahoma"/>
      <w:sz w:val="16"/>
      <w:szCs w:val="16"/>
      <w:lang w:val="de-DE" w:eastAsia="de-DE"/>
    </w:rPr>
  </w:style>
  <w:style w:type="paragraph" w:customStyle="1" w:styleId="FormatvorlagefooterFett">
    <w:name w:val="Formatvorlage footer + Fett"/>
    <w:basedOn w:val="Normal"/>
    <w:link w:val="FormatvorlagefooterFettZchn"/>
    <w:rsid w:val="008D5905"/>
    <w:pPr>
      <w:spacing w:line="200" w:lineRule="exact"/>
      <w:jc w:val="right"/>
    </w:pPr>
    <w:rPr>
      <w:b/>
      <w:bCs/>
      <w:sz w:val="14"/>
      <w:szCs w:val="20"/>
    </w:rPr>
  </w:style>
  <w:style w:type="character" w:customStyle="1" w:styleId="HTMLPreformattedChar">
    <w:name w:val="HTML Preformatted Char"/>
    <w:link w:val="HTMLPreformatted"/>
    <w:rsid w:val="005C3D17"/>
    <w:rPr>
      <w:rFonts w:ascii="Courier New" w:hAnsi="Courier New" w:cs="Courier New"/>
      <w:snapToGrid w:val="0"/>
      <w:lang w:val="de-DE" w:eastAsia="ja-JP"/>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NoList"/>
    <w:rsid w:val="00A23AB3"/>
    <w:pPr>
      <w:numPr>
        <w:numId w:val="26"/>
      </w:numPr>
    </w:pPr>
  </w:style>
  <w:style w:type="numbering" w:customStyle="1" w:styleId="List1">
    <w:name w:val="List1"/>
    <w:basedOn w:val="NoList"/>
    <w:rsid w:val="00837DEA"/>
    <w:pPr>
      <w:numPr>
        <w:numId w:val="7"/>
      </w:numPr>
    </w:pPr>
  </w:style>
  <w:style w:type="character" w:styleId="CommentReference">
    <w:name w:val="annotation reference"/>
    <w:basedOn w:val="DefaultParagraphFont"/>
    <w:rsid w:val="003B716E"/>
    <w:rPr>
      <w:sz w:val="16"/>
      <w:szCs w:val="16"/>
    </w:rPr>
  </w:style>
  <w:style w:type="paragraph" w:styleId="CommentText">
    <w:name w:val="annotation text"/>
    <w:basedOn w:val="Normal"/>
    <w:link w:val="CommentTextChar"/>
    <w:rsid w:val="003B716E"/>
    <w:pPr>
      <w:spacing w:line="240" w:lineRule="auto"/>
    </w:pPr>
    <w:rPr>
      <w:szCs w:val="20"/>
    </w:rPr>
  </w:style>
  <w:style w:type="character" w:customStyle="1" w:styleId="CommentTextChar">
    <w:name w:val="Comment Text Char"/>
    <w:basedOn w:val="DefaultParagraphFont"/>
    <w:link w:val="CommentText"/>
    <w:rsid w:val="003B716E"/>
    <w:rPr>
      <w:rFonts w:ascii="Arial" w:hAnsi="Arial"/>
      <w:lang w:val="de-DE" w:eastAsia="de-DE"/>
    </w:rPr>
  </w:style>
  <w:style w:type="paragraph" w:styleId="CommentSubject">
    <w:name w:val="annotation subject"/>
    <w:basedOn w:val="CommentText"/>
    <w:next w:val="CommentText"/>
    <w:link w:val="CommentSubjectChar"/>
    <w:rsid w:val="003B716E"/>
    <w:rPr>
      <w:b/>
      <w:bCs/>
    </w:rPr>
  </w:style>
  <w:style w:type="character" w:customStyle="1" w:styleId="CommentSubjectChar">
    <w:name w:val="Comment Subject Char"/>
    <w:basedOn w:val="CommentTextChar"/>
    <w:link w:val="CommentSubject"/>
    <w:rsid w:val="003B716E"/>
    <w:rPr>
      <w:rFonts w:ascii="Arial" w:hAnsi="Arial"/>
      <w:b/>
      <w:bCs/>
      <w:lang w:val="de-DE" w:eastAsia="de-DE"/>
    </w:rPr>
  </w:style>
  <w:style w:type="paragraph" w:customStyle="1" w:styleId="GB5">
    <w:name w:val="GB 5"/>
    <w:basedOn w:val="Normal"/>
    <w:link w:val="GB5Char"/>
    <w:rsid w:val="004D1290"/>
    <w:pPr>
      <w:spacing w:line="360" w:lineRule="auto"/>
      <w:jc w:val="both"/>
    </w:pPr>
    <w:rPr>
      <w:rFonts w:eastAsia="Times New Roman" w:cs="Arial"/>
      <w:sz w:val="24"/>
    </w:rPr>
  </w:style>
  <w:style w:type="character" w:customStyle="1" w:styleId="GB5Char">
    <w:name w:val="GB 5 Char"/>
    <w:link w:val="GB5"/>
    <w:rsid w:val="004D1290"/>
    <w:rPr>
      <w:rFonts w:ascii="Arial" w:eastAsia="Times New Roman" w:hAnsi="Arial" w:cs="Arial"/>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587559">
      <w:bodyDiv w:val="1"/>
      <w:marLeft w:val="0"/>
      <w:marRight w:val="0"/>
      <w:marTop w:val="0"/>
      <w:marBottom w:val="0"/>
      <w:divBdr>
        <w:top w:val="none" w:sz="0" w:space="0" w:color="auto"/>
        <w:left w:val="none" w:sz="0" w:space="0" w:color="auto"/>
        <w:bottom w:val="none" w:sz="0" w:space="0" w:color="auto"/>
        <w:right w:val="none" w:sz="0" w:space="0" w:color="auto"/>
      </w:divBdr>
      <w:divsChild>
        <w:div w:id="1621378854">
          <w:marLeft w:val="0"/>
          <w:marRight w:val="0"/>
          <w:marTop w:val="0"/>
          <w:marBottom w:val="0"/>
          <w:divBdr>
            <w:top w:val="none" w:sz="0" w:space="0" w:color="auto"/>
            <w:left w:val="none" w:sz="0" w:space="0" w:color="auto"/>
            <w:bottom w:val="single" w:sz="6" w:space="19" w:color="D5D7D3"/>
            <w:right w:val="none" w:sz="0" w:space="0" w:color="auto"/>
          </w:divBdr>
          <w:divsChild>
            <w:div w:id="250624407">
              <w:marLeft w:val="5550"/>
              <w:marRight w:val="13500"/>
              <w:marTop w:val="0"/>
              <w:marBottom w:val="0"/>
              <w:divBdr>
                <w:top w:val="none" w:sz="0" w:space="0" w:color="auto"/>
                <w:left w:val="none" w:sz="0" w:space="0" w:color="auto"/>
                <w:bottom w:val="none" w:sz="0" w:space="0" w:color="auto"/>
                <w:right w:val="none" w:sz="0" w:space="0" w:color="auto"/>
              </w:divBdr>
            </w:div>
          </w:divsChild>
        </w:div>
      </w:divsChild>
    </w:div>
    <w:div w:id="1057388995">
      <w:bodyDiv w:val="1"/>
      <w:marLeft w:val="0"/>
      <w:marRight w:val="0"/>
      <w:marTop w:val="0"/>
      <w:marBottom w:val="0"/>
      <w:divBdr>
        <w:top w:val="none" w:sz="0" w:space="0" w:color="auto"/>
        <w:left w:val="none" w:sz="0" w:space="0" w:color="auto"/>
        <w:bottom w:val="none" w:sz="0" w:space="0" w:color="auto"/>
        <w:right w:val="none" w:sz="0" w:space="0" w:color="auto"/>
      </w:divBdr>
      <w:divsChild>
        <w:div w:id="1809203439">
          <w:marLeft w:val="0"/>
          <w:marRight w:val="0"/>
          <w:marTop w:val="0"/>
          <w:marBottom w:val="0"/>
          <w:divBdr>
            <w:top w:val="none" w:sz="0" w:space="0" w:color="auto"/>
            <w:left w:val="none" w:sz="0" w:space="0" w:color="auto"/>
            <w:bottom w:val="none" w:sz="0" w:space="0" w:color="auto"/>
            <w:right w:val="none" w:sz="0" w:space="0" w:color="auto"/>
          </w:divBdr>
          <w:divsChild>
            <w:div w:id="1790392173">
              <w:marLeft w:val="0"/>
              <w:marRight w:val="0"/>
              <w:marTop w:val="0"/>
              <w:marBottom w:val="0"/>
              <w:divBdr>
                <w:top w:val="none" w:sz="0" w:space="0" w:color="auto"/>
                <w:left w:val="none" w:sz="0" w:space="0" w:color="auto"/>
                <w:bottom w:val="none" w:sz="0" w:space="0" w:color="auto"/>
                <w:right w:val="none" w:sz="0" w:space="0" w:color="auto"/>
              </w:divBdr>
              <w:divsChild>
                <w:div w:id="1517305323">
                  <w:marLeft w:val="270"/>
                  <w:marRight w:val="270"/>
                  <w:marTop w:val="450"/>
                  <w:marBottom w:val="300"/>
                  <w:divBdr>
                    <w:top w:val="none" w:sz="0" w:space="0" w:color="auto"/>
                    <w:left w:val="none" w:sz="0" w:space="0" w:color="auto"/>
                    <w:bottom w:val="single" w:sz="6" w:space="0" w:color="D1D1D1"/>
                    <w:right w:val="none" w:sz="0" w:space="0" w:color="auto"/>
                  </w:divBdr>
                </w:div>
              </w:divsChild>
            </w:div>
          </w:divsChild>
        </w:div>
      </w:divsChild>
    </w:div>
    <w:div w:id="1830707445">
      <w:bodyDiv w:val="1"/>
      <w:marLeft w:val="0"/>
      <w:marRight w:val="0"/>
      <w:marTop w:val="0"/>
      <w:marBottom w:val="0"/>
      <w:divBdr>
        <w:top w:val="none" w:sz="0" w:space="0" w:color="auto"/>
        <w:left w:val="none" w:sz="0" w:space="0" w:color="auto"/>
        <w:bottom w:val="none" w:sz="0" w:space="0" w:color="auto"/>
        <w:right w:val="none" w:sz="0" w:space="0" w:color="auto"/>
      </w:divBdr>
    </w:div>
    <w:div w:id="1981954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540</Words>
  <Characters>3083</Characters>
  <Application>Microsoft Office Word</Application>
  <DocSecurity>0</DocSecurity>
  <Lines>25</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Company Name</vt:lpstr>
      <vt:lpstr>Company Name</vt:lpstr>
    </vt:vector>
  </TitlesOfParts>
  <Company>Andritz AG</Company>
  <LinksUpToDate>false</LinksUpToDate>
  <CharactersWithSpaces>3616</CharactersWithSpaces>
  <SharedDoc>false</SharedDoc>
  <HLinks>
    <vt:vector size="6" baseType="variant">
      <vt:variant>
        <vt:i4>2752563</vt:i4>
      </vt:variant>
      <vt:variant>
        <vt:i4>0</vt:i4>
      </vt:variant>
      <vt:variant>
        <vt:i4>0</vt:i4>
      </vt:variant>
      <vt:variant>
        <vt:i4>5</vt:i4>
      </vt:variant>
      <vt:variant>
        <vt:lpwstr>http://www.andritz.com/news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Weninger Gabriele</cp:lastModifiedBy>
  <cp:revision>12</cp:revision>
  <cp:lastPrinted>2014-06-17T08:21:00Z</cp:lastPrinted>
  <dcterms:created xsi:type="dcterms:W3CDTF">2014-05-30T13:27:00Z</dcterms:created>
  <dcterms:modified xsi:type="dcterms:W3CDTF">2014-06-17T08:41:00Z</dcterms:modified>
</cp:coreProperties>
</file>